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B5E5F" w14:textId="77777777" w:rsidR="00841523" w:rsidRPr="009E1F5E" w:rsidRDefault="00841523">
      <w:pPr>
        <w:widowControl w:val="0"/>
        <w:pBdr>
          <w:top w:val="nil"/>
          <w:left w:val="nil"/>
          <w:bottom w:val="nil"/>
          <w:right w:val="nil"/>
          <w:between w:val="nil"/>
        </w:pBdr>
        <w:spacing w:after="0"/>
        <w:rPr>
          <w:rFonts w:ascii="Arial" w:eastAsia="Arial" w:hAnsi="Arial" w:cs="Arial"/>
          <w:sz w:val="24"/>
          <w:szCs w:val="24"/>
        </w:rPr>
      </w:pPr>
    </w:p>
    <w:p w14:paraId="4B0468A1" w14:textId="1BD1B531" w:rsidR="00841523" w:rsidRPr="009E1F5E" w:rsidRDefault="00677D7E" w:rsidP="00677D7E">
      <w:pPr>
        <w:jc w:val="center"/>
        <w:rPr>
          <w:rFonts w:ascii="Arial" w:eastAsia="Arial" w:hAnsi="Arial" w:cs="Arial"/>
          <w:b/>
          <w:sz w:val="24"/>
          <w:szCs w:val="24"/>
        </w:rPr>
      </w:pPr>
      <w:bookmarkStart w:id="0" w:name="_gjdgxs" w:colFirst="0" w:colLast="0"/>
      <w:bookmarkEnd w:id="0"/>
      <w:r w:rsidRPr="009E1F5E">
        <w:rPr>
          <w:rFonts w:ascii="Arial" w:eastAsia="Arial" w:hAnsi="Arial" w:cs="Arial"/>
          <w:b/>
          <w:sz w:val="24"/>
          <w:szCs w:val="24"/>
        </w:rPr>
        <w:t>ES</w:t>
      </w:r>
      <w:r w:rsidR="00EA5916" w:rsidRPr="009E1F5E">
        <w:rPr>
          <w:rFonts w:ascii="Arial" w:eastAsia="Arial" w:hAnsi="Arial" w:cs="Arial"/>
          <w:b/>
          <w:sz w:val="24"/>
          <w:szCs w:val="24"/>
        </w:rPr>
        <w:t>TUDO TÉCNICO PRELIMINAR – ETP</w:t>
      </w:r>
    </w:p>
    <w:p w14:paraId="7345E7E6" w14:textId="174D3519" w:rsidR="00841523" w:rsidRPr="009E1F5E" w:rsidRDefault="00EA5916" w:rsidP="006F5B18">
      <w:pPr>
        <w:jc w:val="center"/>
        <w:rPr>
          <w:rFonts w:ascii="Arial" w:eastAsia="Arial" w:hAnsi="Arial" w:cs="Arial"/>
          <w:sz w:val="24"/>
          <w:szCs w:val="24"/>
        </w:rPr>
      </w:pPr>
      <w:r w:rsidRPr="009E1F5E">
        <w:rPr>
          <w:rFonts w:ascii="Arial" w:eastAsia="Arial" w:hAnsi="Arial" w:cs="Arial"/>
          <w:b/>
          <w:sz w:val="24"/>
          <w:szCs w:val="24"/>
        </w:rPr>
        <w:t xml:space="preserve">Versão </w:t>
      </w:r>
      <w:r w:rsidR="006F5B18" w:rsidRPr="009E1F5E">
        <w:rPr>
          <w:rFonts w:ascii="Arial" w:eastAsia="Arial" w:hAnsi="Arial" w:cs="Arial"/>
          <w:b/>
          <w:sz w:val="24"/>
          <w:szCs w:val="24"/>
        </w:rPr>
        <w:t>0</w:t>
      </w:r>
      <w:r w:rsidR="00597723">
        <w:rPr>
          <w:rFonts w:ascii="Arial" w:eastAsia="Arial" w:hAnsi="Arial" w:cs="Arial"/>
          <w:b/>
          <w:sz w:val="24"/>
          <w:szCs w:val="24"/>
        </w:rPr>
        <w:t>2</w:t>
      </w:r>
    </w:p>
    <w:p w14:paraId="5BDE612F" w14:textId="77777777" w:rsidR="00841523" w:rsidRPr="009E1F5E" w:rsidRDefault="00841523">
      <w:pPr>
        <w:spacing w:after="120"/>
        <w:jc w:val="both"/>
        <w:rPr>
          <w:rFonts w:ascii="Arial" w:eastAsia="Arial" w:hAnsi="Arial" w:cs="Arial"/>
          <w:sz w:val="24"/>
          <w:szCs w:val="24"/>
        </w:rPr>
      </w:pPr>
    </w:p>
    <w:p w14:paraId="641B7B3F" w14:textId="77777777" w:rsidR="00597723" w:rsidRDefault="00537367">
      <w:pPr>
        <w:spacing w:after="120"/>
        <w:jc w:val="both"/>
        <w:rPr>
          <w:rFonts w:ascii="Arial" w:eastAsia="Arial" w:hAnsi="Arial" w:cs="Arial"/>
          <w:b/>
          <w:bCs/>
          <w:sz w:val="24"/>
          <w:szCs w:val="24"/>
        </w:rPr>
      </w:pPr>
      <w:r w:rsidRPr="009E1F5E">
        <w:rPr>
          <w:rFonts w:ascii="Arial" w:eastAsia="Arial" w:hAnsi="Arial" w:cs="Arial"/>
          <w:b/>
          <w:bCs/>
          <w:sz w:val="24"/>
          <w:szCs w:val="24"/>
        </w:rPr>
        <w:t>Objet</w:t>
      </w:r>
      <w:r w:rsidR="00677D7E" w:rsidRPr="009E1F5E">
        <w:rPr>
          <w:rFonts w:ascii="Arial" w:eastAsia="Arial" w:hAnsi="Arial" w:cs="Arial"/>
          <w:b/>
          <w:bCs/>
          <w:sz w:val="24"/>
          <w:szCs w:val="24"/>
        </w:rPr>
        <w:t>o</w:t>
      </w:r>
    </w:p>
    <w:p w14:paraId="4F0AAD5E" w14:textId="64DF2757" w:rsidR="008E1785" w:rsidRPr="008E1785" w:rsidRDefault="008E1785">
      <w:pPr>
        <w:spacing w:after="120"/>
        <w:jc w:val="both"/>
        <w:rPr>
          <w:rFonts w:ascii="Arial" w:eastAsia="Arial" w:hAnsi="Arial" w:cs="Arial"/>
          <w:sz w:val="24"/>
          <w:szCs w:val="24"/>
        </w:rPr>
      </w:pPr>
      <w:r w:rsidRPr="002D00FD">
        <w:rPr>
          <w:rFonts w:ascii="Arial" w:eastAsia="Arial" w:hAnsi="Arial" w:cs="Arial"/>
          <w:sz w:val="24"/>
          <w:szCs w:val="24"/>
        </w:rPr>
        <w:t>R</w:t>
      </w:r>
      <w:r w:rsidR="00C40FFA" w:rsidRPr="002D00FD">
        <w:rPr>
          <w:rFonts w:ascii="Arial" w:eastAsia="Arial" w:hAnsi="Arial" w:cs="Arial"/>
          <w:sz w:val="24"/>
          <w:szCs w:val="24"/>
        </w:rPr>
        <w:t>eforma d</w:t>
      </w:r>
      <w:r w:rsidRPr="002D00FD">
        <w:rPr>
          <w:rFonts w:ascii="Arial" w:eastAsia="Arial" w:hAnsi="Arial" w:cs="Arial"/>
          <w:sz w:val="24"/>
          <w:szCs w:val="24"/>
        </w:rPr>
        <w:t>o Prédio do antigo</w:t>
      </w:r>
      <w:r w:rsidR="00C40FFA" w:rsidRPr="002D00FD">
        <w:rPr>
          <w:rFonts w:ascii="Arial" w:eastAsia="Arial" w:hAnsi="Arial" w:cs="Arial"/>
          <w:sz w:val="24"/>
          <w:szCs w:val="24"/>
        </w:rPr>
        <w:t xml:space="preserve"> Hospital Franki Landi</w:t>
      </w:r>
      <w:r w:rsidRPr="002D00FD">
        <w:rPr>
          <w:rFonts w:ascii="Arial" w:eastAsia="Arial" w:hAnsi="Arial" w:cs="Arial"/>
          <w:sz w:val="24"/>
          <w:szCs w:val="24"/>
        </w:rPr>
        <w:t xml:space="preserve"> e </w:t>
      </w:r>
      <w:r w:rsidR="009C0E7F" w:rsidRPr="002D00FD">
        <w:rPr>
          <w:rFonts w:ascii="Arial" w:eastAsia="Arial" w:hAnsi="Arial" w:cs="Arial"/>
          <w:sz w:val="24"/>
          <w:szCs w:val="24"/>
        </w:rPr>
        <w:t>ampliação</w:t>
      </w:r>
      <w:r w:rsidR="00601F3B" w:rsidRPr="002D00FD">
        <w:rPr>
          <w:rFonts w:ascii="Arial" w:eastAsia="Arial" w:hAnsi="Arial" w:cs="Arial"/>
          <w:sz w:val="24"/>
          <w:szCs w:val="24"/>
        </w:rPr>
        <w:t xml:space="preserve"> de área destinada </w:t>
      </w:r>
      <w:r w:rsidR="009C0E7F" w:rsidRPr="002D00FD">
        <w:rPr>
          <w:rFonts w:ascii="Arial" w:eastAsia="Arial" w:hAnsi="Arial" w:cs="Arial"/>
          <w:sz w:val="24"/>
          <w:szCs w:val="24"/>
        </w:rPr>
        <w:t>a</w:t>
      </w:r>
      <w:r w:rsidR="00ED1DCD" w:rsidRPr="002D00FD">
        <w:rPr>
          <w:rFonts w:ascii="Arial" w:eastAsia="Arial" w:hAnsi="Arial" w:cs="Arial"/>
          <w:sz w:val="24"/>
          <w:szCs w:val="24"/>
        </w:rPr>
        <w:t xml:space="preserve"> implantação da</w:t>
      </w:r>
      <w:r w:rsidRPr="002D00FD">
        <w:rPr>
          <w:rFonts w:ascii="Arial" w:eastAsia="Arial" w:hAnsi="Arial" w:cs="Arial"/>
          <w:sz w:val="24"/>
          <w:szCs w:val="24"/>
        </w:rPr>
        <w:t xml:space="preserve"> CAF (</w:t>
      </w:r>
      <w:r w:rsidR="00736D19" w:rsidRPr="002D00FD">
        <w:rPr>
          <w:rFonts w:ascii="Arial" w:eastAsia="Arial" w:hAnsi="Arial" w:cs="Arial"/>
          <w:sz w:val="24"/>
          <w:szCs w:val="24"/>
        </w:rPr>
        <w:t>Central de Abastecimento Farmacêutico</w:t>
      </w:r>
      <w:r w:rsidRPr="002D00FD">
        <w:rPr>
          <w:rFonts w:ascii="Arial" w:eastAsia="Arial" w:hAnsi="Arial" w:cs="Arial"/>
          <w:sz w:val="24"/>
          <w:szCs w:val="24"/>
        </w:rPr>
        <w:t>)</w:t>
      </w:r>
    </w:p>
    <w:p w14:paraId="3F41587C" w14:textId="77777777" w:rsidR="00537367" w:rsidRPr="009E1F5E" w:rsidRDefault="00537367">
      <w:pPr>
        <w:spacing w:after="120"/>
        <w:jc w:val="both"/>
        <w:rPr>
          <w:rFonts w:ascii="Arial" w:eastAsia="Arial" w:hAnsi="Arial" w:cs="Arial"/>
          <w:sz w:val="24"/>
          <w:szCs w:val="24"/>
        </w:rPr>
      </w:pPr>
    </w:p>
    <w:p w14:paraId="5148C8A9" w14:textId="6B41EFE4" w:rsidR="00677D7E" w:rsidRPr="009E1F5E" w:rsidRDefault="00EA5916">
      <w:pPr>
        <w:spacing w:after="120" w:line="259" w:lineRule="auto"/>
        <w:rPr>
          <w:rFonts w:ascii="Arial" w:eastAsia="Arial" w:hAnsi="Arial" w:cs="Arial"/>
          <w:sz w:val="24"/>
          <w:szCs w:val="24"/>
        </w:rPr>
      </w:pPr>
      <w:r w:rsidRPr="009E1F5E">
        <w:rPr>
          <w:rFonts w:ascii="Arial" w:eastAsia="Arial" w:hAnsi="Arial" w:cs="Arial"/>
          <w:b/>
          <w:sz w:val="24"/>
          <w:szCs w:val="24"/>
        </w:rPr>
        <w:t>Área Requisitante</w:t>
      </w:r>
    </w:p>
    <w:p w14:paraId="7D432103" w14:textId="4B2EB09A" w:rsidR="00841523" w:rsidRPr="00041A84" w:rsidRDefault="00677D7E">
      <w:pPr>
        <w:spacing w:after="120" w:line="259" w:lineRule="auto"/>
        <w:rPr>
          <w:rFonts w:ascii="Arial" w:eastAsia="Arial" w:hAnsi="Arial" w:cs="Arial"/>
          <w:sz w:val="24"/>
          <w:szCs w:val="24"/>
        </w:rPr>
      </w:pPr>
      <w:r w:rsidRPr="00041A84">
        <w:rPr>
          <w:rFonts w:ascii="Arial" w:eastAsia="Arial" w:hAnsi="Arial" w:cs="Arial"/>
          <w:sz w:val="24"/>
          <w:szCs w:val="24"/>
        </w:rPr>
        <w:t xml:space="preserve">Secretaria Municipal de </w:t>
      </w:r>
      <w:r w:rsidR="00C40FFA" w:rsidRPr="00041A84">
        <w:rPr>
          <w:rFonts w:ascii="Arial" w:eastAsia="Arial" w:hAnsi="Arial" w:cs="Arial"/>
          <w:sz w:val="24"/>
          <w:szCs w:val="24"/>
        </w:rPr>
        <w:t>Saúde</w:t>
      </w:r>
    </w:p>
    <w:p w14:paraId="1356613C" w14:textId="77777777" w:rsidR="00841523" w:rsidRPr="00041A84" w:rsidRDefault="00841523">
      <w:pPr>
        <w:spacing w:after="120"/>
        <w:jc w:val="both"/>
        <w:rPr>
          <w:rFonts w:ascii="Arial" w:eastAsia="Arial" w:hAnsi="Arial" w:cs="Arial"/>
          <w:sz w:val="24"/>
          <w:szCs w:val="24"/>
        </w:rPr>
      </w:pPr>
    </w:p>
    <w:p w14:paraId="73DCF90F" w14:textId="58EF35A4" w:rsidR="00841523" w:rsidRPr="00041A84" w:rsidRDefault="00EA5916">
      <w:pPr>
        <w:spacing w:after="120" w:line="259" w:lineRule="auto"/>
        <w:rPr>
          <w:rFonts w:ascii="Arial" w:eastAsia="Arial" w:hAnsi="Arial" w:cs="Arial"/>
          <w:b/>
          <w:sz w:val="24"/>
          <w:szCs w:val="24"/>
        </w:rPr>
      </w:pPr>
      <w:r w:rsidRPr="00041A84">
        <w:rPr>
          <w:rFonts w:ascii="Arial" w:eastAsia="Arial" w:hAnsi="Arial" w:cs="Arial"/>
          <w:b/>
          <w:sz w:val="24"/>
          <w:szCs w:val="24"/>
        </w:rPr>
        <w:t>Área técnica específica</w:t>
      </w:r>
    </w:p>
    <w:p w14:paraId="005BFEF5" w14:textId="482EF7CC" w:rsidR="00677D7E" w:rsidRPr="009E1F5E" w:rsidRDefault="00677D7E">
      <w:pPr>
        <w:spacing w:after="120" w:line="259" w:lineRule="auto"/>
        <w:rPr>
          <w:rFonts w:ascii="Arial" w:eastAsia="Arial" w:hAnsi="Arial" w:cs="Arial"/>
          <w:bCs/>
          <w:sz w:val="24"/>
          <w:szCs w:val="24"/>
        </w:rPr>
      </w:pPr>
      <w:r w:rsidRPr="00041A84">
        <w:rPr>
          <w:rFonts w:ascii="Arial" w:eastAsia="Arial" w:hAnsi="Arial" w:cs="Arial"/>
          <w:bCs/>
          <w:sz w:val="24"/>
          <w:szCs w:val="24"/>
        </w:rPr>
        <w:t>Secretaria Municipal de Obras e Urbanismo</w:t>
      </w:r>
    </w:p>
    <w:p w14:paraId="7F4BB27A" w14:textId="6A00C6C0" w:rsidR="00D1401A" w:rsidRPr="009E1F5E" w:rsidRDefault="00D1401A">
      <w:pPr>
        <w:rPr>
          <w:rFonts w:ascii="Arial" w:eastAsia="Arial" w:hAnsi="Arial" w:cs="Arial"/>
          <w:sz w:val="24"/>
          <w:szCs w:val="24"/>
        </w:rPr>
      </w:pPr>
      <w:r w:rsidRPr="009E1F5E">
        <w:rPr>
          <w:rFonts w:ascii="Arial" w:eastAsia="Arial" w:hAnsi="Arial" w:cs="Arial"/>
          <w:sz w:val="24"/>
          <w:szCs w:val="24"/>
        </w:rPr>
        <w:br w:type="page"/>
      </w:r>
    </w:p>
    <w:p w14:paraId="71D48E12" w14:textId="1361260F" w:rsidR="0070465D" w:rsidRPr="009E1F5E" w:rsidRDefault="002D00FD" w:rsidP="002879E3">
      <w:pPr>
        <w:pStyle w:val="Sumrio1"/>
        <w:rPr>
          <w:b/>
          <w:bCs/>
        </w:rPr>
      </w:pPr>
      <w:r w:rsidRPr="009E1F5E">
        <w:rPr>
          <w:b/>
          <w:bCs/>
        </w:rPr>
        <w:lastRenderedPageBreak/>
        <w:t>SUMÁRIO</w:t>
      </w:r>
    </w:p>
    <w:p w14:paraId="01BAC184" w14:textId="77777777" w:rsidR="0070465D" w:rsidRPr="009E1F5E" w:rsidRDefault="0070465D" w:rsidP="0070465D">
      <w:pPr>
        <w:rPr>
          <w:rFonts w:ascii="Arial" w:hAnsi="Arial" w:cs="Arial"/>
          <w:sz w:val="24"/>
          <w:szCs w:val="24"/>
        </w:rPr>
      </w:pPr>
    </w:p>
    <w:p w14:paraId="2C27567C" w14:textId="4C1AB694" w:rsidR="00036DF3" w:rsidRDefault="0043080E">
      <w:pPr>
        <w:pStyle w:val="Sumrio1"/>
        <w:rPr>
          <w:rFonts w:asciiTheme="minorHAnsi" w:eastAsiaTheme="minorEastAsia" w:hAnsiTheme="minorHAnsi" w:cstheme="minorBidi"/>
          <w:noProof/>
          <w:kern w:val="2"/>
          <w14:ligatures w14:val="standardContextual"/>
        </w:rPr>
      </w:pPr>
      <w:r w:rsidRPr="009E1F5E">
        <w:fldChar w:fldCharType="begin"/>
      </w:r>
      <w:r w:rsidRPr="009E1F5E">
        <w:instrText xml:space="preserve"> TOC \o "1-3" \h \z \u </w:instrText>
      </w:r>
      <w:r w:rsidRPr="009E1F5E">
        <w:fldChar w:fldCharType="separate"/>
      </w:r>
      <w:hyperlink w:anchor="_Toc240965005" w:history="1">
        <w:r w:rsidR="00036DF3" w:rsidRPr="007D5753">
          <w:rPr>
            <w:rStyle w:val="Hyperlink"/>
            <w:noProof/>
          </w:rPr>
          <w:t>1. INTRODUÇÃO</w:t>
        </w:r>
        <w:r w:rsidR="00036DF3">
          <w:rPr>
            <w:noProof/>
            <w:webHidden/>
          </w:rPr>
          <w:tab/>
        </w:r>
        <w:r w:rsidR="00036DF3">
          <w:rPr>
            <w:noProof/>
            <w:webHidden/>
          </w:rPr>
          <w:fldChar w:fldCharType="begin"/>
        </w:r>
        <w:r w:rsidR="00036DF3">
          <w:rPr>
            <w:noProof/>
            <w:webHidden/>
          </w:rPr>
          <w:instrText xml:space="preserve"> PAGEREF _Toc240965005 \h </w:instrText>
        </w:r>
        <w:r w:rsidR="00036DF3">
          <w:rPr>
            <w:noProof/>
            <w:webHidden/>
          </w:rPr>
        </w:r>
        <w:r w:rsidR="00036DF3">
          <w:rPr>
            <w:noProof/>
            <w:webHidden/>
          </w:rPr>
          <w:fldChar w:fldCharType="separate"/>
        </w:r>
        <w:r w:rsidR="00E155AE">
          <w:rPr>
            <w:noProof/>
            <w:webHidden/>
          </w:rPr>
          <w:t>3</w:t>
        </w:r>
        <w:r w:rsidR="00036DF3">
          <w:rPr>
            <w:noProof/>
            <w:webHidden/>
          </w:rPr>
          <w:fldChar w:fldCharType="end"/>
        </w:r>
      </w:hyperlink>
    </w:p>
    <w:p w14:paraId="7C2DAE75" w14:textId="0A673BCD" w:rsidR="00036DF3" w:rsidRDefault="00036DF3">
      <w:pPr>
        <w:pStyle w:val="Sumrio1"/>
        <w:rPr>
          <w:rFonts w:asciiTheme="minorHAnsi" w:eastAsiaTheme="minorEastAsia" w:hAnsiTheme="minorHAnsi" w:cstheme="minorBidi"/>
          <w:noProof/>
          <w:kern w:val="2"/>
          <w14:ligatures w14:val="standardContextual"/>
        </w:rPr>
      </w:pPr>
      <w:hyperlink w:anchor="_Toc240965006" w:history="1">
        <w:r w:rsidRPr="007D5753">
          <w:rPr>
            <w:rStyle w:val="Hyperlink"/>
            <w:noProof/>
          </w:rPr>
          <w:t>2. DESCRIÇÃO DO OBJETO E DA NECESSIDADE DA CONTRATAÇÃO/AQUISIÇÃO</w:t>
        </w:r>
        <w:r>
          <w:rPr>
            <w:noProof/>
            <w:webHidden/>
          </w:rPr>
          <w:tab/>
        </w:r>
        <w:r>
          <w:rPr>
            <w:noProof/>
            <w:webHidden/>
          </w:rPr>
          <w:fldChar w:fldCharType="begin"/>
        </w:r>
        <w:r>
          <w:rPr>
            <w:noProof/>
            <w:webHidden/>
          </w:rPr>
          <w:instrText xml:space="preserve"> PAGEREF _Toc240965006 \h </w:instrText>
        </w:r>
        <w:r>
          <w:rPr>
            <w:noProof/>
            <w:webHidden/>
          </w:rPr>
        </w:r>
        <w:r>
          <w:rPr>
            <w:noProof/>
            <w:webHidden/>
          </w:rPr>
          <w:fldChar w:fldCharType="separate"/>
        </w:r>
        <w:r w:rsidR="00E155AE">
          <w:rPr>
            <w:noProof/>
            <w:webHidden/>
          </w:rPr>
          <w:t>5</w:t>
        </w:r>
        <w:r>
          <w:rPr>
            <w:noProof/>
            <w:webHidden/>
          </w:rPr>
          <w:fldChar w:fldCharType="end"/>
        </w:r>
      </w:hyperlink>
    </w:p>
    <w:p w14:paraId="7F8AAF6B" w14:textId="5302479D" w:rsidR="00036DF3" w:rsidRDefault="00036DF3">
      <w:pPr>
        <w:pStyle w:val="Sumrio1"/>
        <w:rPr>
          <w:rFonts w:asciiTheme="minorHAnsi" w:eastAsiaTheme="minorEastAsia" w:hAnsiTheme="minorHAnsi" w:cstheme="minorBidi"/>
          <w:noProof/>
          <w:kern w:val="2"/>
          <w14:ligatures w14:val="standardContextual"/>
        </w:rPr>
      </w:pPr>
      <w:hyperlink w:anchor="_Toc240965007" w:history="1">
        <w:r w:rsidRPr="007D5753">
          <w:rPr>
            <w:rStyle w:val="Hyperlink"/>
            <w:noProof/>
          </w:rPr>
          <w:t>3. DEMONSTRAÇÃO DO ALINHAMENTO COM O PLANEJAMENTO</w:t>
        </w:r>
        <w:r>
          <w:rPr>
            <w:noProof/>
            <w:webHidden/>
          </w:rPr>
          <w:tab/>
        </w:r>
        <w:r>
          <w:rPr>
            <w:noProof/>
            <w:webHidden/>
          </w:rPr>
          <w:fldChar w:fldCharType="begin"/>
        </w:r>
        <w:r>
          <w:rPr>
            <w:noProof/>
            <w:webHidden/>
          </w:rPr>
          <w:instrText xml:space="preserve"> PAGEREF _Toc240965007 \h </w:instrText>
        </w:r>
        <w:r>
          <w:rPr>
            <w:noProof/>
            <w:webHidden/>
          </w:rPr>
        </w:r>
        <w:r>
          <w:rPr>
            <w:noProof/>
            <w:webHidden/>
          </w:rPr>
          <w:fldChar w:fldCharType="separate"/>
        </w:r>
        <w:r w:rsidR="00E155AE">
          <w:rPr>
            <w:noProof/>
            <w:webHidden/>
          </w:rPr>
          <w:t>19</w:t>
        </w:r>
        <w:r>
          <w:rPr>
            <w:noProof/>
            <w:webHidden/>
          </w:rPr>
          <w:fldChar w:fldCharType="end"/>
        </w:r>
      </w:hyperlink>
    </w:p>
    <w:p w14:paraId="067891E3" w14:textId="3044B448" w:rsidR="00036DF3" w:rsidRDefault="00036DF3">
      <w:pPr>
        <w:pStyle w:val="Sumrio1"/>
        <w:rPr>
          <w:rFonts w:asciiTheme="minorHAnsi" w:eastAsiaTheme="minorEastAsia" w:hAnsiTheme="minorHAnsi" w:cstheme="minorBidi"/>
          <w:noProof/>
          <w:kern w:val="2"/>
          <w14:ligatures w14:val="standardContextual"/>
        </w:rPr>
      </w:pPr>
      <w:hyperlink w:anchor="_Toc240965008" w:history="1">
        <w:r w:rsidRPr="007D5753">
          <w:rPr>
            <w:rStyle w:val="Hyperlink"/>
            <w:noProof/>
          </w:rPr>
          <w:t>4. DESCRIÇÃO DOS REQUISITOS DA CONTRATAÇÃO/AQUISIÇÃO</w:t>
        </w:r>
        <w:r>
          <w:rPr>
            <w:noProof/>
            <w:webHidden/>
          </w:rPr>
          <w:tab/>
        </w:r>
        <w:r>
          <w:rPr>
            <w:noProof/>
            <w:webHidden/>
          </w:rPr>
          <w:fldChar w:fldCharType="begin"/>
        </w:r>
        <w:r>
          <w:rPr>
            <w:noProof/>
            <w:webHidden/>
          </w:rPr>
          <w:instrText xml:space="preserve"> PAGEREF _Toc240965008 \h </w:instrText>
        </w:r>
        <w:r>
          <w:rPr>
            <w:noProof/>
            <w:webHidden/>
          </w:rPr>
        </w:r>
        <w:r>
          <w:rPr>
            <w:noProof/>
            <w:webHidden/>
          </w:rPr>
          <w:fldChar w:fldCharType="separate"/>
        </w:r>
        <w:r w:rsidR="00E155AE">
          <w:rPr>
            <w:noProof/>
            <w:webHidden/>
          </w:rPr>
          <w:t>19</w:t>
        </w:r>
        <w:r>
          <w:rPr>
            <w:noProof/>
            <w:webHidden/>
          </w:rPr>
          <w:fldChar w:fldCharType="end"/>
        </w:r>
      </w:hyperlink>
    </w:p>
    <w:p w14:paraId="5A81683C" w14:textId="6096EA62" w:rsidR="00036DF3" w:rsidRDefault="00036DF3">
      <w:pPr>
        <w:pStyle w:val="Sumrio1"/>
        <w:rPr>
          <w:rFonts w:asciiTheme="minorHAnsi" w:eastAsiaTheme="minorEastAsia" w:hAnsiTheme="minorHAnsi" w:cstheme="minorBidi"/>
          <w:noProof/>
          <w:kern w:val="2"/>
          <w14:ligatures w14:val="standardContextual"/>
        </w:rPr>
      </w:pPr>
      <w:hyperlink w:anchor="_Toc240965009" w:history="1">
        <w:r w:rsidRPr="007D5753">
          <w:rPr>
            <w:rStyle w:val="Hyperlink"/>
            <w:noProof/>
          </w:rPr>
          <w:t>5. ESTIMATIVA DAS QUANTIDADES A SEREM CONTRATADAS</w:t>
        </w:r>
        <w:r>
          <w:rPr>
            <w:noProof/>
            <w:webHidden/>
          </w:rPr>
          <w:tab/>
        </w:r>
        <w:r>
          <w:rPr>
            <w:noProof/>
            <w:webHidden/>
          </w:rPr>
          <w:fldChar w:fldCharType="begin"/>
        </w:r>
        <w:r>
          <w:rPr>
            <w:noProof/>
            <w:webHidden/>
          </w:rPr>
          <w:instrText xml:space="preserve"> PAGEREF _Toc240965009 \h </w:instrText>
        </w:r>
        <w:r>
          <w:rPr>
            <w:noProof/>
            <w:webHidden/>
          </w:rPr>
        </w:r>
        <w:r>
          <w:rPr>
            <w:noProof/>
            <w:webHidden/>
          </w:rPr>
          <w:fldChar w:fldCharType="separate"/>
        </w:r>
        <w:r w:rsidR="00E155AE">
          <w:rPr>
            <w:noProof/>
            <w:webHidden/>
          </w:rPr>
          <w:t>23</w:t>
        </w:r>
        <w:r>
          <w:rPr>
            <w:noProof/>
            <w:webHidden/>
          </w:rPr>
          <w:fldChar w:fldCharType="end"/>
        </w:r>
      </w:hyperlink>
    </w:p>
    <w:p w14:paraId="3188BD89" w14:textId="65043992" w:rsidR="00036DF3" w:rsidRDefault="00036DF3">
      <w:pPr>
        <w:pStyle w:val="Sumrio1"/>
        <w:rPr>
          <w:rFonts w:asciiTheme="minorHAnsi" w:eastAsiaTheme="minorEastAsia" w:hAnsiTheme="minorHAnsi" w:cstheme="minorBidi"/>
          <w:noProof/>
          <w:kern w:val="2"/>
          <w14:ligatures w14:val="standardContextual"/>
        </w:rPr>
      </w:pPr>
      <w:hyperlink w:anchor="_Toc240965010" w:history="1">
        <w:r w:rsidRPr="007D5753">
          <w:rPr>
            <w:rStyle w:val="Hyperlink"/>
            <w:noProof/>
          </w:rPr>
          <w:t>6. LEVANTAMENTO DE MERCADO</w:t>
        </w:r>
        <w:r>
          <w:rPr>
            <w:noProof/>
            <w:webHidden/>
          </w:rPr>
          <w:tab/>
        </w:r>
        <w:r>
          <w:rPr>
            <w:noProof/>
            <w:webHidden/>
          </w:rPr>
          <w:fldChar w:fldCharType="begin"/>
        </w:r>
        <w:r>
          <w:rPr>
            <w:noProof/>
            <w:webHidden/>
          </w:rPr>
          <w:instrText xml:space="preserve"> PAGEREF _Toc240965010 \h </w:instrText>
        </w:r>
        <w:r>
          <w:rPr>
            <w:noProof/>
            <w:webHidden/>
          </w:rPr>
        </w:r>
        <w:r>
          <w:rPr>
            <w:noProof/>
            <w:webHidden/>
          </w:rPr>
          <w:fldChar w:fldCharType="separate"/>
        </w:r>
        <w:r w:rsidR="00E155AE">
          <w:rPr>
            <w:noProof/>
            <w:webHidden/>
          </w:rPr>
          <w:t>23</w:t>
        </w:r>
        <w:r>
          <w:rPr>
            <w:noProof/>
            <w:webHidden/>
          </w:rPr>
          <w:fldChar w:fldCharType="end"/>
        </w:r>
      </w:hyperlink>
    </w:p>
    <w:p w14:paraId="65DBEE49" w14:textId="1585A8A0" w:rsidR="00036DF3" w:rsidRDefault="00036DF3">
      <w:pPr>
        <w:pStyle w:val="Sumrio1"/>
        <w:rPr>
          <w:rFonts w:asciiTheme="minorHAnsi" w:eastAsiaTheme="minorEastAsia" w:hAnsiTheme="minorHAnsi" w:cstheme="minorBidi"/>
          <w:noProof/>
          <w:kern w:val="2"/>
          <w14:ligatures w14:val="standardContextual"/>
        </w:rPr>
      </w:pPr>
      <w:hyperlink w:anchor="_Toc240965011" w:history="1">
        <w:r w:rsidRPr="007D5753">
          <w:rPr>
            <w:rStyle w:val="Hyperlink"/>
            <w:noProof/>
          </w:rPr>
          <w:t>7. ESTIMATIVA DO VALOR DA CONTRATAÇÃO/AQUISIÇÃO</w:t>
        </w:r>
        <w:r>
          <w:rPr>
            <w:noProof/>
            <w:webHidden/>
          </w:rPr>
          <w:tab/>
        </w:r>
        <w:r>
          <w:rPr>
            <w:noProof/>
            <w:webHidden/>
          </w:rPr>
          <w:fldChar w:fldCharType="begin"/>
        </w:r>
        <w:r>
          <w:rPr>
            <w:noProof/>
            <w:webHidden/>
          </w:rPr>
          <w:instrText xml:space="preserve"> PAGEREF _Toc240965011 \h </w:instrText>
        </w:r>
        <w:r>
          <w:rPr>
            <w:noProof/>
            <w:webHidden/>
          </w:rPr>
        </w:r>
        <w:r>
          <w:rPr>
            <w:noProof/>
            <w:webHidden/>
          </w:rPr>
          <w:fldChar w:fldCharType="separate"/>
        </w:r>
        <w:r w:rsidR="00E155AE">
          <w:rPr>
            <w:noProof/>
            <w:webHidden/>
          </w:rPr>
          <w:t>24</w:t>
        </w:r>
        <w:r>
          <w:rPr>
            <w:noProof/>
            <w:webHidden/>
          </w:rPr>
          <w:fldChar w:fldCharType="end"/>
        </w:r>
      </w:hyperlink>
    </w:p>
    <w:p w14:paraId="4151453B" w14:textId="574E01E3" w:rsidR="00036DF3" w:rsidRDefault="00036DF3">
      <w:pPr>
        <w:pStyle w:val="Sumrio1"/>
        <w:rPr>
          <w:rFonts w:asciiTheme="minorHAnsi" w:eastAsiaTheme="minorEastAsia" w:hAnsiTheme="minorHAnsi" w:cstheme="minorBidi"/>
          <w:noProof/>
          <w:kern w:val="2"/>
          <w14:ligatures w14:val="standardContextual"/>
        </w:rPr>
      </w:pPr>
      <w:hyperlink w:anchor="_Toc240965012" w:history="1">
        <w:r w:rsidRPr="007D5753">
          <w:rPr>
            <w:rStyle w:val="Hyperlink"/>
            <w:noProof/>
          </w:rPr>
          <w:t>8. DESCRIÇÃO DA SOLUÇÃO COMO UM TODO</w:t>
        </w:r>
        <w:r>
          <w:rPr>
            <w:noProof/>
            <w:webHidden/>
          </w:rPr>
          <w:tab/>
        </w:r>
        <w:r>
          <w:rPr>
            <w:noProof/>
            <w:webHidden/>
          </w:rPr>
          <w:fldChar w:fldCharType="begin"/>
        </w:r>
        <w:r>
          <w:rPr>
            <w:noProof/>
            <w:webHidden/>
          </w:rPr>
          <w:instrText xml:space="preserve"> PAGEREF _Toc240965012 \h </w:instrText>
        </w:r>
        <w:r>
          <w:rPr>
            <w:noProof/>
            <w:webHidden/>
          </w:rPr>
        </w:r>
        <w:r>
          <w:rPr>
            <w:noProof/>
            <w:webHidden/>
          </w:rPr>
          <w:fldChar w:fldCharType="separate"/>
        </w:r>
        <w:r w:rsidR="00E155AE">
          <w:rPr>
            <w:noProof/>
            <w:webHidden/>
          </w:rPr>
          <w:t>24</w:t>
        </w:r>
        <w:r>
          <w:rPr>
            <w:noProof/>
            <w:webHidden/>
          </w:rPr>
          <w:fldChar w:fldCharType="end"/>
        </w:r>
      </w:hyperlink>
    </w:p>
    <w:p w14:paraId="65D9B2B0" w14:textId="54D21131" w:rsidR="00036DF3" w:rsidRDefault="00036DF3">
      <w:pPr>
        <w:pStyle w:val="Sumrio1"/>
        <w:rPr>
          <w:rFonts w:asciiTheme="minorHAnsi" w:eastAsiaTheme="minorEastAsia" w:hAnsiTheme="minorHAnsi" w:cstheme="minorBidi"/>
          <w:noProof/>
          <w:kern w:val="2"/>
          <w14:ligatures w14:val="standardContextual"/>
        </w:rPr>
      </w:pPr>
      <w:hyperlink w:anchor="_Toc240965013" w:history="1">
        <w:r w:rsidRPr="007D5753">
          <w:rPr>
            <w:rStyle w:val="Hyperlink"/>
            <w:noProof/>
          </w:rPr>
          <w:t>9. JUSTIFICATIVAS PARA O PARCELAMENTO OU NÃO DA SOLUÇÃO</w:t>
        </w:r>
        <w:r>
          <w:rPr>
            <w:noProof/>
            <w:webHidden/>
          </w:rPr>
          <w:tab/>
        </w:r>
        <w:r>
          <w:rPr>
            <w:noProof/>
            <w:webHidden/>
          </w:rPr>
          <w:fldChar w:fldCharType="begin"/>
        </w:r>
        <w:r>
          <w:rPr>
            <w:noProof/>
            <w:webHidden/>
          </w:rPr>
          <w:instrText xml:space="preserve"> PAGEREF _Toc240965013 \h </w:instrText>
        </w:r>
        <w:r>
          <w:rPr>
            <w:noProof/>
            <w:webHidden/>
          </w:rPr>
        </w:r>
        <w:r>
          <w:rPr>
            <w:noProof/>
            <w:webHidden/>
          </w:rPr>
          <w:fldChar w:fldCharType="separate"/>
        </w:r>
        <w:r w:rsidR="00E155AE">
          <w:rPr>
            <w:noProof/>
            <w:webHidden/>
          </w:rPr>
          <w:t>24</w:t>
        </w:r>
        <w:r>
          <w:rPr>
            <w:noProof/>
            <w:webHidden/>
          </w:rPr>
          <w:fldChar w:fldCharType="end"/>
        </w:r>
      </w:hyperlink>
    </w:p>
    <w:p w14:paraId="6BA8E400" w14:textId="52796601" w:rsidR="00036DF3" w:rsidRDefault="00036DF3">
      <w:pPr>
        <w:pStyle w:val="Sumrio1"/>
        <w:rPr>
          <w:rFonts w:asciiTheme="minorHAnsi" w:eastAsiaTheme="minorEastAsia" w:hAnsiTheme="minorHAnsi" w:cstheme="minorBidi"/>
          <w:noProof/>
          <w:kern w:val="2"/>
          <w14:ligatures w14:val="standardContextual"/>
        </w:rPr>
      </w:pPr>
      <w:hyperlink w:anchor="_Toc240965014" w:history="1">
        <w:r w:rsidRPr="007D5753">
          <w:rPr>
            <w:rStyle w:val="Hyperlink"/>
            <w:noProof/>
          </w:rPr>
          <w:t>10. JUSTIFICATIVA PARA INVERSÃO DE FASES</w:t>
        </w:r>
        <w:r>
          <w:rPr>
            <w:noProof/>
            <w:webHidden/>
          </w:rPr>
          <w:tab/>
        </w:r>
        <w:r>
          <w:rPr>
            <w:noProof/>
            <w:webHidden/>
          </w:rPr>
          <w:fldChar w:fldCharType="begin"/>
        </w:r>
        <w:r>
          <w:rPr>
            <w:noProof/>
            <w:webHidden/>
          </w:rPr>
          <w:instrText xml:space="preserve"> PAGEREF _Toc240965014 \h </w:instrText>
        </w:r>
        <w:r>
          <w:rPr>
            <w:noProof/>
            <w:webHidden/>
          </w:rPr>
        </w:r>
        <w:r>
          <w:rPr>
            <w:noProof/>
            <w:webHidden/>
          </w:rPr>
          <w:fldChar w:fldCharType="separate"/>
        </w:r>
        <w:r w:rsidR="00E155AE">
          <w:rPr>
            <w:noProof/>
            <w:webHidden/>
          </w:rPr>
          <w:t>25</w:t>
        </w:r>
        <w:r>
          <w:rPr>
            <w:noProof/>
            <w:webHidden/>
          </w:rPr>
          <w:fldChar w:fldCharType="end"/>
        </w:r>
      </w:hyperlink>
    </w:p>
    <w:p w14:paraId="493FBA94" w14:textId="58B76F33" w:rsidR="00036DF3" w:rsidRDefault="00036DF3">
      <w:pPr>
        <w:pStyle w:val="Sumrio1"/>
        <w:rPr>
          <w:rFonts w:asciiTheme="minorHAnsi" w:eastAsiaTheme="minorEastAsia" w:hAnsiTheme="minorHAnsi" w:cstheme="minorBidi"/>
          <w:noProof/>
          <w:kern w:val="2"/>
          <w14:ligatures w14:val="standardContextual"/>
        </w:rPr>
      </w:pPr>
      <w:hyperlink w:anchor="_Toc240965015" w:history="1">
        <w:r w:rsidRPr="007D5753">
          <w:rPr>
            <w:rStyle w:val="Hyperlink"/>
            <w:noProof/>
          </w:rPr>
          <w:t>11. DA NÃO EXIGÊNCIA DE GARANTIA DE PROPOSTA E DE CONTRATO</w:t>
        </w:r>
        <w:r>
          <w:rPr>
            <w:noProof/>
            <w:webHidden/>
          </w:rPr>
          <w:tab/>
        </w:r>
        <w:r>
          <w:rPr>
            <w:noProof/>
            <w:webHidden/>
          </w:rPr>
          <w:fldChar w:fldCharType="begin"/>
        </w:r>
        <w:r>
          <w:rPr>
            <w:noProof/>
            <w:webHidden/>
          </w:rPr>
          <w:instrText xml:space="preserve"> PAGEREF _Toc240965015 \h </w:instrText>
        </w:r>
        <w:r>
          <w:rPr>
            <w:noProof/>
            <w:webHidden/>
          </w:rPr>
        </w:r>
        <w:r>
          <w:rPr>
            <w:noProof/>
            <w:webHidden/>
          </w:rPr>
          <w:fldChar w:fldCharType="separate"/>
        </w:r>
        <w:r w:rsidR="00E155AE">
          <w:rPr>
            <w:noProof/>
            <w:webHidden/>
          </w:rPr>
          <w:t>26</w:t>
        </w:r>
        <w:r>
          <w:rPr>
            <w:noProof/>
            <w:webHidden/>
          </w:rPr>
          <w:fldChar w:fldCharType="end"/>
        </w:r>
      </w:hyperlink>
    </w:p>
    <w:p w14:paraId="2CE58CDE" w14:textId="635947E3" w:rsidR="00036DF3" w:rsidRDefault="00036DF3">
      <w:pPr>
        <w:pStyle w:val="Sumrio1"/>
        <w:rPr>
          <w:rFonts w:asciiTheme="minorHAnsi" w:eastAsiaTheme="minorEastAsia" w:hAnsiTheme="minorHAnsi" w:cstheme="minorBidi"/>
          <w:noProof/>
          <w:kern w:val="2"/>
          <w14:ligatures w14:val="standardContextual"/>
        </w:rPr>
      </w:pPr>
      <w:hyperlink w:anchor="_Toc240965016" w:history="1">
        <w:r w:rsidRPr="007D5753">
          <w:rPr>
            <w:rStyle w:val="Hyperlink"/>
            <w:noProof/>
          </w:rPr>
          <w:t>12. DEMONSTRATIVO DOS RESULTADOS PRETENDIDOS</w:t>
        </w:r>
        <w:r>
          <w:rPr>
            <w:noProof/>
            <w:webHidden/>
          </w:rPr>
          <w:tab/>
        </w:r>
        <w:r>
          <w:rPr>
            <w:noProof/>
            <w:webHidden/>
          </w:rPr>
          <w:fldChar w:fldCharType="begin"/>
        </w:r>
        <w:r>
          <w:rPr>
            <w:noProof/>
            <w:webHidden/>
          </w:rPr>
          <w:instrText xml:space="preserve"> PAGEREF _Toc240965016 \h </w:instrText>
        </w:r>
        <w:r>
          <w:rPr>
            <w:noProof/>
            <w:webHidden/>
          </w:rPr>
        </w:r>
        <w:r>
          <w:rPr>
            <w:noProof/>
            <w:webHidden/>
          </w:rPr>
          <w:fldChar w:fldCharType="separate"/>
        </w:r>
        <w:r w:rsidR="00E155AE">
          <w:rPr>
            <w:noProof/>
            <w:webHidden/>
          </w:rPr>
          <w:t>26</w:t>
        </w:r>
        <w:r>
          <w:rPr>
            <w:noProof/>
            <w:webHidden/>
          </w:rPr>
          <w:fldChar w:fldCharType="end"/>
        </w:r>
      </w:hyperlink>
    </w:p>
    <w:p w14:paraId="7D59F6F6" w14:textId="550116B6" w:rsidR="00036DF3" w:rsidRDefault="00036DF3">
      <w:pPr>
        <w:pStyle w:val="Sumrio1"/>
        <w:rPr>
          <w:rFonts w:asciiTheme="minorHAnsi" w:eastAsiaTheme="minorEastAsia" w:hAnsiTheme="minorHAnsi" w:cstheme="minorBidi"/>
          <w:noProof/>
          <w:kern w:val="2"/>
          <w14:ligatures w14:val="standardContextual"/>
        </w:rPr>
      </w:pPr>
      <w:hyperlink w:anchor="_Toc240965017" w:history="1">
        <w:r w:rsidRPr="007D5753">
          <w:rPr>
            <w:rStyle w:val="Hyperlink"/>
            <w:noProof/>
          </w:rPr>
          <w:t>13. PROVIDÊNCIAS A SEREM ADOTADAS PELA ADMINISTRAÇÃO PÚBLICA PREVIAMENTE À CELEBRAÇÃO DO CONTRATO</w:t>
        </w:r>
        <w:r>
          <w:rPr>
            <w:noProof/>
            <w:webHidden/>
          </w:rPr>
          <w:tab/>
        </w:r>
        <w:r>
          <w:rPr>
            <w:noProof/>
            <w:webHidden/>
          </w:rPr>
          <w:fldChar w:fldCharType="begin"/>
        </w:r>
        <w:r>
          <w:rPr>
            <w:noProof/>
            <w:webHidden/>
          </w:rPr>
          <w:instrText xml:space="preserve"> PAGEREF _Toc240965017 \h </w:instrText>
        </w:r>
        <w:r>
          <w:rPr>
            <w:noProof/>
            <w:webHidden/>
          </w:rPr>
        </w:r>
        <w:r>
          <w:rPr>
            <w:noProof/>
            <w:webHidden/>
          </w:rPr>
          <w:fldChar w:fldCharType="separate"/>
        </w:r>
        <w:r w:rsidR="00E155AE">
          <w:rPr>
            <w:noProof/>
            <w:webHidden/>
          </w:rPr>
          <w:t>27</w:t>
        </w:r>
        <w:r>
          <w:rPr>
            <w:noProof/>
            <w:webHidden/>
          </w:rPr>
          <w:fldChar w:fldCharType="end"/>
        </w:r>
      </w:hyperlink>
    </w:p>
    <w:p w14:paraId="7F644528" w14:textId="6511F3AC" w:rsidR="00036DF3" w:rsidRDefault="00036DF3">
      <w:pPr>
        <w:pStyle w:val="Sumrio1"/>
        <w:rPr>
          <w:rFonts w:asciiTheme="minorHAnsi" w:eastAsiaTheme="minorEastAsia" w:hAnsiTheme="minorHAnsi" w:cstheme="minorBidi"/>
          <w:noProof/>
          <w:kern w:val="2"/>
          <w14:ligatures w14:val="standardContextual"/>
        </w:rPr>
      </w:pPr>
      <w:hyperlink w:anchor="_Toc240965018" w:history="1">
        <w:r w:rsidRPr="007D5753">
          <w:rPr>
            <w:rStyle w:val="Hyperlink"/>
            <w:noProof/>
          </w:rPr>
          <w:t>14. CONTRATAÇÕES/AQUISIÇÕES CORRELATAS E/OU INTERDEPENDENTES</w:t>
        </w:r>
        <w:r>
          <w:rPr>
            <w:noProof/>
            <w:webHidden/>
          </w:rPr>
          <w:tab/>
        </w:r>
        <w:r>
          <w:rPr>
            <w:noProof/>
            <w:webHidden/>
          </w:rPr>
          <w:fldChar w:fldCharType="begin"/>
        </w:r>
        <w:r>
          <w:rPr>
            <w:noProof/>
            <w:webHidden/>
          </w:rPr>
          <w:instrText xml:space="preserve"> PAGEREF _Toc240965018 \h </w:instrText>
        </w:r>
        <w:r>
          <w:rPr>
            <w:noProof/>
            <w:webHidden/>
          </w:rPr>
        </w:r>
        <w:r>
          <w:rPr>
            <w:noProof/>
            <w:webHidden/>
          </w:rPr>
          <w:fldChar w:fldCharType="separate"/>
        </w:r>
        <w:r w:rsidR="00E155AE">
          <w:rPr>
            <w:noProof/>
            <w:webHidden/>
          </w:rPr>
          <w:t>27</w:t>
        </w:r>
        <w:r>
          <w:rPr>
            <w:noProof/>
            <w:webHidden/>
          </w:rPr>
          <w:fldChar w:fldCharType="end"/>
        </w:r>
      </w:hyperlink>
    </w:p>
    <w:p w14:paraId="44BE113B" w14:textId="1CC1E86E" w:rsidR="00036DF3" w:rsidRDefault="00036DF3">
      <w:pPr>
        <w:pStyle w:val="Sumrio1"/>
        <w:rPr>
          <w:rFonts w:asciiTheme="minorHAnsi" w:eastAsiaTheme="minorEastAsia" w:hAnsiTheme="minorHAnsi" w:cstheme="minorBidi"/>
          <w:noProof/>
          <w:kern w:val="2"/>
          <w14:ligatures w14:val="standardContextual"/>
        </w:rPr>
      </w:pPr>
      <w:hyperlink w:anchor="_Toc240965019" w:history="1">
        <w:r w:rsidRPr="007D5753">
          <w:rPr>
            <w:rStyle w:val="Hyperlink"/>
            <w:noProof/>
          </w:rPr>
          <w:t>15. DESCRIÇÃO DE POSSÍVEIS IMPACTOS AMBIENTAIS E RESPECTIVAS MEDIDAS MITIGADORAS</w:t>
        </w:r>
        <w:r>
          <w:rPr>
            <w:noProof/>
            <w:webHidden/>
          </w:rPr>
          <w:tab/>
        </w:r>
        <w:r>
          <w:rPr>
            <w:noProof/>
            <w:webHidden/>
          </w:rPr>
          <w:fldChar w:fldCharType="begin"/>
        </w:r>
        <w:r>
          <w:rPr>
            <w:noProof/>
            <w:webHidden/>
          </w:rPr>
          <w:instrText xml:space="preserve"> PAGEREF _Toc240965019 \h </w:instrText>
        </w:r>
        <w:r>
          <w:rPr>
            <w:noProof/>
            <w:webHidden/>
          </w:rPr>
        </w:r>
        <w:r>
          <w:rPr>
            <w:noProof/>
            <w:webHidden/>
          </w:rPr>
          <w:fldChar w:fldCharType="separate"/>
        </w:r>
        <w:r w:rsidR="00E155AE">
          <w:rPr>
            <w:noProof/>
            <w:webHidden/>
          </w:rPr>
          <w:t>27</w:t>
        </w:r>
        <w:r>
          <w:rPr>
            <w:noProof/>
            <w:webHidden/>
          </w:rPr>
          <w:fldChar w:fldCharType="end"/>
        </w:r>
      </w:hyperlink>
    </w:p>
    <w:p w14:paraId="4AA7EE75" w14:textId="20273F1E" w:rsidR="00036DF3" w:rsidRDefault="00036DF3">
      <w:pPr>
        <w:pStyle w:val="Sumrio1"/>
        <w:rPr>
          <w:rFonts w:asciiTheme="minorHAnsi" w:eastAsiaTheme="minorEastAsia" w:hAnsiTheme="minorHAnsi" w:cstheme="minorBidi"/>
          <w:noProof/>
          <w:kern w:val="2"/>
          <w14:ligatures w14:val="standardContextual"/>
        </w:rPr>
      </w:pPr>
      <w:hyperlink w:anchor="_Toc240965020" w:history="1">
        <w:r w:rsidRPr="007D5753">
          <w:rPr>
            <w:rStyle w:val="Hyperlink"/>
            <w:noProof/>
          </w:rPr>
          <w:t>16. POSICIONAMENTO CONCLUSIVO</w:t>
        </w:r>
        <w:r>
          <w:rPr>
            <w:noProof/>
            <w:webHidden/>
          </w:rPr>
          <w:tab/>
        </w:r>
        <w:r>
          <w:rPr>
            <w:noProof/>
            <w:webHidden/>
          </w:rPr>
          <w:fldChar w:fldCharType="begin"/>
        </w:r>
        <w:r>
          <w:rPr>
            <w:noProof/>
            <w:webHidden/>
          </w:rPr>
          <w:instrText xml:space="preserve"> PAGEREF _Toc240965020 \h </w:instrText>
        </w:r>
        <w:r>
          <w:rPr>
            <w:noProof/>
            <w:webHidden/>
          </w:rPr>
        </w:r>
        <w:r>
          <w:rPr>
            <w:noProof/>
            <w:webHidden/>
          </w:rPr>
          <w:fldChar w:fldCharType="separate"/>
        </w:r>
        <w:r w:rsidR="00E155AE">
          <w:rPr>
            <w:noProof/>
            <w:webHidden/>
          </w:rPr>
          <w:t>28</w:t>
        </w:r>
        <w:r>
          <w:rPr>
            <w:noProof/>
            <w:webHidden/>
          </w:rPr>
          <w:fldChar w:fldCharType="end"/>
        </w:r>
      </w:hyperlink>
    </w:p>
    <w:p w14:paraId="2773D92B" w14:textId="3A0AF3AA" w:rsidR="00036DF3" w:rsidRDefault="00036DF3">
      <w:pPr>
        <w:pStyle w:val="Sumrio1"/>
        <w:rPr>
          <w:rFonts w:asciiTheme="minorHAnsi" w:eastAsiaTheme="minorEastAsia" w:hAnsiTheme="minorHAnsi" w:cstheme="minorBidi"/>
          <w:noProof/>
          <w:kern w:val="2"/>
          <w14:ligatures w14:val="standardContextual"/>
        </w:rPr>
      </w:pPr>
      <w:hyperlink w:anchor="_Toc240965021" w:history="1">
        <w:r w:rsidRPr="007D5753">
          <w:rPr>
            <w:rStyle w:val="Hyperlink"/>
            <w:noProof/>
          </w:rPr>
          <w:t>17. ANÁLISE DE RISCOS E MATRIZ DE ALOCAÇÃO DE RISCOS</w:t>
        </w:r>
        <w:r>
          <w:rPr>
            <w:noProof/>
            <w:webHidden/>
          </w:rPr>
          <w:tab/>
        </w:r>
        <w:r>
          <w:rPr>
            <w:noProof/>
            <w:webHidden/>
          </w:rPr>
          <w:fldChar w:fldCharType="begin"/>
        </w:r>
        <w:r>
          <w:rPr>
            <w:noProof/>
            <w:webHidden/>
          </w:rPr>
          <w:instrText xml:space="preserve"> PAGEREF _Toc240965021 \h </w:instrText>
        </w:r>
        <w:r>
          <w:rPr>
            <w:noProof/>
            <w:webHidden/>
          </w:rPr>
        </w:r>
        <w:r>
          <w:rPr>
            <w:noProof/>
            <w:webHidden/>
          </w:rPr>
          <w:fldChar w:fldCharType="separate"/>
        </w:r>
        <w:r w:rsidR="00E155AE">
          <w:rPr>
            <w:noProof/>
            <w:webHidden/>
          </w:rPr>
          <w:t>29</w:t>
        </w:r>
        <w:r>
          <w:rPr>
            <w:noProof/>
            <w:webHidden/>
          </w:rPr>
          <w:fldChar w:fldCharType="end"/>
        </w:r>
      </w:hyperlink>
    </w:p>
    <w:p w14:paraId="3AD5A591" w14:textId="2F9316E5" w:rsidR="00D1401A" w:rsidRPr="009E1F5E" w:rsidRDefault="0043080E">
      <w:pPr>
        <w:rPr>
          <w:rFonts w:ascii="Arial" w:eastAsia="Arial" w:hAnsi="Arial" w:cs="Arial"/>
          <w:sz w:val="24"/>
          <w:szCs w:val="24"/>
        </w:rPr>
      </w:pPr>
      <w:r w:rsidRPr="009E1F5E">
        <w:rPr>
          <w:rFonts w:ascii="Arial" w:eastAsia="Arial" w:hAnsi="Arial" w:cs="Arial"/>
          <w:sz w:val="24"/>
          <w:szCs w:val="24"/>
        </w:rPr>
        <w:fldChar w:fldCharType="end"/>
      </w:r>
      <w:r w:rsidR="00D1401A" w:rsidRPr="009E1F5E">
        <w:rPr>
          <w:rFonts w:ascii="Arial" w:eastAsia="Arial" w:hAnsi="Arial" w:cs="Arial"/>
          <w:sz w:val="24"/>
          <w:szCs w:val="24"/>
        </w:rPr>
        <w:br w:type="page"/>
      </w:r>
      <w:r w:rsidR="00E155AE">
        <w:rPr>
          <w:rFonts w:ascii="Arial" w:eastAsia="Arial" w:hAnsi="Arial" w:cs="Arial"/>
          <w:sz w:val="24"/>
          <w:szCs w:val="24"/>
        </w:rPr>
        <w:lastRenderedPageBreak/>
        <w:t xml:space="preserve"> </w:t>
      </w:r>
    </w:p>
    <w:p w14:paraId="1FB69072" w14:textId="77777777" w:rsidR="00841523" w:rsidRPr="009E1F5E" w:rsidRDefault="00841523">
      <w:pPr>
        <w:spacing w:after="120"/>
        <w:jc w:val="both"/>
        <w:rPr>
          <w:rFonts w:ascii="Arial" w:eastAsia="Arial" w:hAnsi="Arial" w:cs="Arial"/>
          <w:sz w:val="24"/>
          <w:szCs w:val="24"/>
        </w:rPr>
      </w:pPr>
    </w:p>
    <w:p w14:paraId="160AE03E" w14:textId="4CF0BDB5" w:rsidR="00841523" w:rsidRPr="009E1F5E" w:rsidRDefault="00D1401A" w:rsidP="00AB15DB">
      <w:pPr>
        <w:pStyle w:val="Ttulo1"/>
        <w:rPr>
          <w:color w:val="auto"/>
        </w:rPr>
      </w:pPr>
      <w:bookmarkStart w:id="1" w:name="_Toc240965005"/>
      <w:r w:rsidRPr="009E1F5E">
        <w:rPr>
          <w:color w:val="auto"/>
        </w:rPr>
        <w:t xml:space="preserve">1. </w:t>
      </w:r>
      <w:r w:rsidR="00EA5916" w:rsidRPr="009E1F5E">
        <w:rPr>
          <w:color w:val="auto"/>
        </w:rPr>
        <w:t>INTRODUÇÃO</w:t>
      </w:r>
      <w:bookmarkEnd w:id="1"/>
    </w:p>
    <w:p w14:paraId="2F65F505" w14:textId="77777777" w:rsidR="00D1401A" w:rsidRPr="009E1F5E" w:rsidRDefault="00D1401A" w:rsidP="00D1401A">
      <w:pPr>
        <w:rPr>
          <w:rFonts w:ascii="Arial" w:hAnsi="Arial" w:cs="Arial"/>
          <w:sz w:val="24"/>
          <w:szCs w:val="24"/>
        </w:rPr>
      </w:pPr>
    </w:p>
    <w:p w14:paraId="1563A26D" w14:textId="77777777" w:rsidR="002B3CC2" w:rsidRPr="009E1F5E" w:rsidRDefault="002B3CC2" w:rsidP="002B3CC2">
      <w:pPr>
        <w:spacing w:after="0" w:line="360" w:lineRule="auto"/>
        <w:jc w:val="both"/>
        <w:rPr>
          <w:rFonts w:ascii="Arial" w:hAnsi="Arial" w:cs="Arial"/>
          <w:sz w:val="24"/>
          <w:szCs w:val="24"/>
        </w:rPr>
      </w:pPr>
      <w:r w:rsidRPr="009E1F5E">
        <w:rPr>
          <w:rFonts w:ascii="Arial" w:eastAsia="Arial" w:hAnsi="Arial" w:cs="Arial"/>
          <w:sz w:val="24"/>
          <w:szCs w:val="24"/>
        </w:rPr>
        <w:t>O presente documento caracteriza a primeira etapa da fase de planejamento e apresenta os devidos estudos para a contratação de solução que atenderá à necessidade especifica da Administração Municipal.</w:t>
      </w:r>
    </w:p>
    <w:p w14:paraId="2A5AE28D" w14:textId="77777777" w:rsidR="002B3CC2" w:rsidRPr="009E1F5E" w:rsidRDefault="002B3CC2" w:rsidP="002B3CC2">
      <w:pPr>
        <w:spacing w:after="0" w:line="360" w:lineRule="auto"/>
        <w:jc w:val="both"/>
        <w:rPr>
          <w:rFonts w:ascii="Arial" w:eastAsia="Arial" w:hAnsi="Arial" w:cs="Arial"/>
          <w:sz w:val="24"/>
          <w:szCs w:val="24"/>
        </w:rPr>
      </w:pPr>
    </w:p>
    <w:p w14:paraId="7BB2027A" w14:textId="77777777" w:rsidR="002B3CC2" w:rsidRPr="009E1F5E" w:rsidRDefault="002B3CC2" w:rsidP="002B3CC2">
      <w:pPr>
        <w:spacing w:after="0" w:line="360" w:lineRule="auto"/>
        <w:jc w:val="both"/>
        <w:rPr>
          <w:rFonts w:ascii="Arial" w:eastAsia="Arial" w:hAnsi="Arial" w:cs="Arial"/>
          <w:sz w:val="24"/>
          <w:szCs w:val="24"/>
        </w:rPr>
      </w:pPr>
      <w:r w:rsidRPr="009E1F5E">
        <w:rPr>
          <w:rFonts w:ascii="Arial" w:eastAsia="Arial" w:hAnsi="Arial" w:cs="Arial"/>
          <w:sz w:val="24"/>
          <w:szCs w:val="24"/>
        </w:rPr>
        <w:t>Conforme preconiza a Lei Federal nº 14.133/21, em seu artigo 18, a etapa preparatória do processo licitatório caracteriza-se pelo planejamento, compatibilizando-se com o plano anual de contratações, com as leis orçamentárias, sendo o espaço, momento e local adequado para abordar todas as considerações técnicas, mercadológicas e de gestão que podem interferir na contratação.</w:t>
      </w:r>
    </w:p>
    <w:p w14:paraId="7715F88E" w14:textId="77777777" w:rsidR="002B3CC2" w:rsidRPr="009E1F5E" w:rsidRDefault="002B3CC2" w:rsidP="002B3CC2">
      <w:pPr>
        <w:spacing w:after="0" w:line="360" w:lineRule="auto"/>
        <w:jc w:val="both"/>
        <w:rPr>
          <w:rFonts w:ascii="Arial" w:eastAsia="Arial" w:hAnsi="Arial" w:cs="Arial"/>
          <w:sz w:val="24"/>
          <w:szCs w:val="24"/>
        </w:rPr>
      </w:pPr>
    </w:p>
    <w:p w14:paraId="20ED51B4" w14:textId="77777777" w:rsidR="002B3CC2" w:rsidRPr="009E1F5E" w:rsidRDefault="002B3CC2" w:rsidP="002B3CC2">
      <w:pPr>
        <w:spacing w:after="0" w:line="240" w:lineRule="auto"/>
        <w:ind w:left="1701"/>
        <w:jc w:val="both"/>
        <w:rPr>
          <w:rFonts w:ascii="Arial" w:eastAsia="Arial" w:hAnsi="Arial" w:cs="Arial"/>
          <w:sz w:val="20"/>
          <w:szCs w:val="20"/>
        </w:rPr>
      </w:pPr>
      <w:r w:rsidRPr="009E1F5E">
        <w:rPr>
          <w:rFonts w:ascii="Arial" w:eastAsia="Arial" w:hAnsi="Arial" w:cs="Arial"/>
          <w:sz w:val="20"/>
          <w:szCs w:val="20"/>
        </w:rPr>
        <w:t>Art. 18. A fase preparatória do processo licitatório é caracterizada pelo planejamento e deve compatibilizar-se com o plano de contratações anual de que trata o inciso VII do caput do art. 12 desta Lei, sempre que elaborado, e com as leis orçamentárias, bem como abordar todas as considerações técnicas, mercadológicas e de gestão que podem interferir na contratação, compreendidos:</w:t>
      </w:r>
    </w:p>
    <w:p w14:paraId="4B643271" w14:textId="77777777" w:rsidR="002B3CC2" w:rsidRPr="009E1F5E" w:rsidRDefault="002B3CC2" w:rsidP="002B3CC2">
      <w:pPr>
        <w:spacing w:after="0" w:line="240" w:lineRule="auto"/>
        <w:ind w:left="1701"/>
        <w:jc w:val="both"/>
        <w:rPr>
          <w:rFonts w:ascii="Arial" w:eastAsia="Arial" w:hAnsi="Arial" w:cs="Arial"/>
          <w:sz w:val="20"/>
          <w:szCs w:val="20"/>
        </w:rPr>
      </w:pPr>
    </w:p>
    <w:p w14:paraId="5DF000E6" w14:textId="77777777" w:rsidR="002B3CC2" w:rsidRPr="009E1F5E" w:rsidRDefault="002B3CC2" w:rsidP="002B3CC2">
      <w:pPr>
        <w:spacing w:after="0" w:line="240" w:lineRule="auto"/>
        <w:ind w:left="1701"/>
        <w:jc w:val="both"/>
        <w:rPr>
          <w:rFonts w:ascii="Arial" w:eastAsia="Arial" w:hAnsi="Arial" w:cs="Arial"/>
          <w:sz w:val="20"/>
          <w:szCs w:val="20"/>
        </w:rPr>
      </w:pPr>
      <w:r w:rsidRPr="009E1F5E">
        <w:rPr>
          <w:rFonts w:ascii="Arial" w:eastAsia="Arial" w:hAnsi="Arial" w:cs="Arial"/>
          <w:sz w:val="20"/>
          <w:szCs w:val="20"/>
        </w:rPr>
        <w:t xml:space="preserve">I- </w:t>
      </w:r>
      <w:proofErr w:type="gramStart"/>
      <w:r w:rsidRPr="009E1F5E">
        <w:rPr>
          <w:rFonts w:ascii="Arial" w:eastAsia="Arial" w:hAnsi="Arial" w:cs="Arial"/>
          <w:sz w:val="20"/>
          <w:szCs w:val="20"/>
        </w:rPr>
        <w:t>a</w:t>
      </w:r>
      <w:proofErr w:type="gramEnd"/>
      <w:r w:rsidRPr="009E1F5E">
        <w:rPr>
          <w:rFonts w:ascii="Arial" w:eastAsia="Arial" w:hAnsi="Arial" w:cs="Arial"/>
          <w:sz w:val="20"/>
          <w:szCs w:val="20"/>
        </w:rPr>
        <w:t xml:space="preserve"> descrição da necessidade da contratação fundamentada em estudo técnico preliminar que caracterize o interesse público envolvido;</w:t>
      </w:r>
    </w:p>
    <w:p w14:paraId="5B5F6E51" w14:textId="77777777" w:rsidR="002B3CC2" w:rsidRPr="009E1F5E" w:rsidRDefault="002B3CC2" w:rsidP="002B3CC2">
      <w:pPr>
        <w:spacing w:after="0" w:line="240" w:lineRule="auto"/>
        <w:ind w:left="1701"/>
        <w:jc w:val="both"/>
        <w:rPr>
          <w:rFonts w:ascii="Arial" w:eastAsia="Arial" w:hAnsi="Arial" w:cs="Arial"/>
          <w:sz w:val="20"/>
          <w:szCs w:val="20"/>
        </w:rPr>
      </w:pPr>
    </w:p>
    <w:p w14:paraId="7717EF71" w14:textId="77777777" w:rsidR="002B3CC2" w:rsidRPr="009E1F5E" w:rsidRDefault="002B3CC2" w:rsidP="002B3CC2">
      <w:pPr>
        <w:spacing w:after="0" w:line="240" w:lineRule="auto"/>
        <w:ind w:left="1701"/>
        <w:jc w:val="both"/>
        <w:rPr>
          <w:rFonts w:ascii="Arial" w:eastAsia="Arial" w:hAnsi="Arial" w:cs="Arial"/>
          <w:sz w:val="20"/>
          <w:szCs w:val="20"/>
        </w:rPr>
      </w:pPr>
      <w:r w:rsidRPr="009E1F5E">
        <w:rPr>
          <w:rFonts w:ascii="Arial" w:eastAsia="Arial" w:hAnsi="Arial" w:cs="Arial"/>
          <w:sz w:val="20"/>
          <w:szCs w:val="20"/>
        </w:rPr>
        <w:t xml:space="preserve">II- </w:t>
      </w:r>
      <w:proofErr w:type="gramStart"/>
      <w:r w:rsidRPr="009E1F5E">
        <w:rPr>
          <w:rFonts w:ascii="Arial" w:eastAsia="Arial" w:hAnsi="Arial" w:cs="Arial"/>
          <w:sz w:val="20"/>
          <w:szCs w:val="20"/>
        </w:rPr>
        <w:t>a</w:t>
      </w:r>
      <w:proofErr w:type="gramEnd"/>
      <w:r w:rsidRPr="009E1F5E">
        <w:rPr>
          <w:rFonts w:ascii="Arial" w:eastAsia="Arial" w:hAnsi="Arial" w:cs="Arial"/>
          <w:sz w:val="20"/>
          <w:szCs w:val="20"/>
        </w:rPr>
        <w:t xml:space="preserve"> definição do objeto para o atendimento da necessidade, por meio de termo de referência, anteprojeto, projeto básico ou projeto executivo, conforme o caso;</w:t>
      </w:r>
    </w:p>
    <w:p w14:paraId="6C49AFF8" w14:textId="77777777" w:rsidR="002B3CC2" w:rsidRPr="009E1F5E" w:rsidRDefault="002B3CC2" w:rsidP="002B3CC2">
      <w:pPr>
        <w:spacing w:after="0" w:line="240" w:lineRule="auto"/>
        <w:ind w:left="1701"/>
        <w:jc w:val="both"/>
        <w:rPr>
          <w:rFonts w:ascii="Arial" w:eastAsia="Arial" w:hAnsi="Arial" w:cs="Arial"/>
          <w:sz w:val="20"/>
          <w:szCs w:val="20"/>
        </w:rPr>
      </w:pPr>
    </w:p>
    <w:p w14:paraId="61F0A8EA" w14:textId="77777777" w:rsidR="002B3CC2" w:rsidRPr="009E1F5E" w:rsidRDefault="002B3CC2" w:rsidP="002B3CC2">
      <w:pPr>
        <w:spacing w:after="0" w:line="240" w:lineRule="auto"/>
        <w:ind w:left="1701"/>
        <w:jc w:val="both"/>
        <w:rPr>
          <w:rFonts w:ascii="Arial" w:eastAsia="Arial" w:hAnsi="Arial" w:cs="Arial"/>
          <w:sz w:val="20"/>
          <w:szCs w:val="20"/>
        </w:rPr>
      </w:pPr>
      <w:r w:rsidRPr="009E1F5E">
        <w:rPr>
          <w:rFonts w:ascii="Arial" w:eastAsia="Arial" w:hAnsi="Arial" w:cs="Arial"/>
          <w:sz w:val="20"/>
          <w:szCs w:val="20"/>
        </w:rPr>
        <w:t>III- a definição das condições de execução e pagamento, das garantias exigidas e ofertadas e das condições de recebimento;</w:t>
      </w:r>
    </w:p>
    <w:p w14:paraId="688D0188" w14:textId="77777777" w:rsidR="002B3CC2" w:rsidRPr="009E1F5E" w:rsidRDefault="002B3CC2" w:rsidP="002B3CC2">
      <w:pPr>
        <w:spacing w:after="0" w:line="240" w:lineRule="auto"/>
        <w:ind w:left="1701"/>
        <w:jc w:val="both"/>
        <w:rPr>
          <w:rFonts w:ascii="Arial" w:eastAsia="Arial" w:hAnsi="Arial" w:cs="Arial"/>
          <w:sz w:val="20"/>
          <w:szCs w:val="20"/>
        </w:rPr>
      </w:pPr>
    </w:p>
    <w:p w14:paraId="0480A729" w14:textId="77777777" w:rsidR="002B3CC2" w:rsidRPr="009E1F5E" w:rsidRDefault="002B3CC2" w:rsidP="002B3CC2">
      <w:pPr>
        <w:spacing w:after="0" w:line="240" w:lineRule="auto"/>
        <w:ind w:left="1701"/>
        <w:jc w:val="both"/>
        <w:rPr>
          <w:rFonts w:ascii="Arial" w:eastAsia="Arial" w:hAnsi="Arial" w:cs="Arial"/>
          <w:sz w:val="20"/>
          <w:szCs w:val="20"/>
        </w:rPr>
      </w:pPr>
      <w:r w:rsidRPr="009E1F5E">
        <w:rPr>
          <w:rFonts w:ascii="Arial" w:eastAsia="Arial" w:hAnsi="Arial" w:cs="Arial"/>
          <w:sz w:val="20"/>
          <w:szCs w:val="20"/>
        </w:rPr>
        <w:t xml:space="preserve">IV- </w:t>
      </w:r>
      <w:proofErr w:type="gramStart"/>
      <w:r w:rsidRPr="009E1F5E">
        <w:rPr>
          <w:rFonts w:ascii="Arial" w:eastAsia="Arial" w:hAnsi="Arial" w:cs="Arial"/>
          <w:sz w:val="20"/>
          <w:szCs w:val="20"/>
        </w:rPr>
        <w:t>o</w:t>
      </w:r>
      <w:proofErr w:type="gramEnd"/>
      <w:r w:rsidRPr="009E1F5E">
        <w:rPr>
          <w:rFonts w:ascii="Arial" w:eastAsia="Arial" w:hAnsi="Arial" w:cs="Arial"/>
          <w:sz w:val="20"/>
          <w:szCs w:val="20"/>
        </w:rPr>
        <w:t xml:space="preserve"> orçamento estimado, com as composições dos preços utilizados para sua formação;</w:t>
      </w:r>
    </w:p>
    <w:p w14:paraId="569980D2" w14:textId="77777777" w:rsidR="002B3CC2" w:rsidRPr="009E1F5E" w:rsidRDefault="002B3CC2" w:rsidP="002B3CC2">
      <w:pPr>
        <w:spacing w:after="0" w:line="240" w:lineRule="auto"/>
        <w:ind w:left="1701"/>
        <w:jc w:val="both"/>
        <w:rPr>
          <w:rFonts w:ascii="Arial" w:eastAsia="Arial" w:hAnsi="Arial" w:cs="Arial"/>
          <w:sz w:val="20"/>
          <w:szCs w:val="20"/>
        </w:rPr>
      </w:pPr>
    </w:p>
    <w:p w14:paraId="59EFE994" w14:textId="77777777" w:rsidR="002B3CC2" w:rsidRPr="009E1F5E" w:rsidRDefault="002B3CC2" w:rsidP="002B3CC2">
      <w:pPr>
        <w:spacing w:after="0" w:line="240" w:lineRule="auto"/>
        <w:ind w:left="1701"/>
        <w:jc w:val="both"/>
        <w:rPr>
          <w:rFonts w:ascii="Arial" w:eastAsia="Arial" w:hAnsi="Arial" w:cs="Arial"/>
          <w:sz w:val="20"/>
          <w:szCs w:val="20"/>
        </w:rPr>
      </w:pPr>
      <w:r w:rsidRPr="009E1F5E">
        <w:rPr>
          <w:rFonts w:ascii="Arial" w:eastAsia="Arial" w:hAnsi="Arial" w:cs="Arial"/>
          <w:sz w:val="20"/>
          <w:szCs w:val="20"/>
        </w:rPr>
        <w:t xml:space="preserve">V- </w:t>
      </w:r>
      <w:proofErr w:type="gramStart"/>
      <w:r w:rsidRPr="009E1F5E">
        <w:rPr>
          <w:rFonts w:ascii="Arial" w:eastAsia="Arial" w:hAnsi="Arial" w:cs="Arial"/>
          <w:sz w:val="20"/>
          <w:szCs w:val="20"/>
        </w:rPr>
        <w:t>a</w:t>
      </w:r>
      <w:proofErr w:type="gramEnd"/>
      <w:r w:rsidRPr="009E1F5E">
        <w:rPr>
          <w:rFonts w:ascii="Arial" w:eastAsia="Arial" w:hAnsi="Arial" w:cs="Arial"/>
          <w:sz w:val="20"/>
          <w:szCs w:val="20"/>
        </w:rPr>
        <w:t xml:space="preserve"> elaboração do edital de licitação;</w:t>
      </w:r>
    </w:p>
    <w:p w14:paraId="63E0C52E" w14:textId="77777777" w:rsidR="002B3CC2" w:rsidRPr="009E1F5E" w:rsidRDefault="002B3CC2" w:rsidP="002B3CC2">
      <w:pPr>
        <w:spacing w:after="0" w:line="240" w:lineRule="auto"/>
        <w:ind w:left="1701"/>
        <w:jc w:val="both"/>
        <w:rPr>
          <w:rFonts w:ascii="Arial" w:eastAsia="Arial" w:hAnsi="Arial" w:cs="Arial"/>
          <w:sz w:val="20"/>
          <w:szCs w:val="20"/>
        </w:rPr>
      </w:pPr>
    </w:p>
    <w:p w14:paraId="40F95D90" w14:textId="77777777" w:rsidR="002B3CC2" w:rsidRPr="009E1F5E" w:rsidRDefault="002B3CC2" w:rsidP="002B3CC2">
      <w:pPr>
        <w:spacing w:after="0" w:line="240" w:lineRule="auto"/>
        <w:ind w:left="1701"/>
        <w:jc w:val="both"/>
        <w:rPr>
          <w:rFonts w:ascii="Arial" w:eastAsia="Arial" w:hAnsi="Arial" w:cs="Arial"/>
          <w:sz w:val="20"/>
          <w:szCs w:val="20"/>
        </w:rPr>
      </w:pPr>
      <w:r w:rsidRPr="009E1F5E">
        <w:rPr>
          <w:rFonts w:ascii="Arial" w:eastAsia="Arial" w:hAnsi="Arial" w:cs="Arial"/>
          <w:sz w:val="20"/>
          <w:szCs w:val="20"/>
        </w:rPr>
        <w:t>VI -</w:t>
      </w:r>
      <w:proofErr w:type="gramStart"/>
      <w:r w:rsidRPr="009E1F5E">
        <w:rPr>
          <w:rFonts w:ascii="Arial" w:eastAsia="Arial" w:hAnsi="Arial" w:cs="Arial"/>
          <w:sz w:val="20"/>
          <w:szCs w:val="20"/>
        </w:rPr>
        <w:t>a</w:t>
      </w:r>
      <w:proofErr w:type="gramEnd"/>
      <w:r w:rsidRPr="009E1F5E">
        <w:rPr>
          <w:rFonts w:ascii="Arial" w:eastAsia="Arial" w:hAnsi="Arial" w:cs="Arial"/>
          <w:sz w:val="20"/>
          <w:szCs w:val="20"/>
        </w:rPr>
        <w:t xml:space="preserve"> elaboração de minuta de contrato, quando necessária, que constará obrigatoriamente como anexo do edital de licitação;</w:t>
      </w:r>
    </w:p>
    <w:p w14:paraId="39872DB6" w14:textId="77777777" w:rsidR="002B3CC2" w:rsidRPr="009E1F5E" w:rsidRDefault="002B3CC2" w:rsidP="002B3CC2">
      <w:pPr>
        <w:spacing w:after="0" w:line="240" w:lineRule="auto"/>
        <w:ind w:left="1701"/>
        <w:jc w:val="both"/>
        <w:rPr>
          <w:rFonts w:ascii="Arial" w:eastAsia="Arial" w:hAnsi="Arial" w:cs="Arial"/>
          <w:sz w:val="20"/>
          <w:szCs w:val="20"/>
        </w:rPr>
      </w:pPr>
    </w:p>
    <w:p w14:paraId="11F17523" w14:textId="77777777" w:rsidR="002B3CC2" w:rsidRPr="009E1F5E" w:rsidRDefault="002B3CC2" w:rsidP="002B3CC2">
      <w:pPr>
        <w:spacing w:after="0" w:line="240" w:lineRule="auto"/>
        <w:ind w:left="1701"/>
        <w:jc w:val="both"/>
        <w:rPr>
          <w:rFonts w:ascii="Arial" w:eastAsia="Arial" w:hAnsi="Arial" w:cs="Arial"/>
          <w:sz w:val="20"/>
          <w:szCs w:val="20"/>
        </w:rPr>
      </w:pPr>
      <w:r w:rsidRPr="009E1F5E">
        <w:rPr>
          <w:rFonts w:ascii="Arial" w:eastAsia="Arial" w:hAnsi="Arial" w:cs="Arial"/>
          <w:sz w:val="20"/>
          <w:szCs w:val="20"/>
        </w:rPr>
        <w:t>VII- o regime de fornecimento de bens, de prestação de serviços ou de execução de obras e serviços de engenharia, observados os potenciais de economia de escala; VIII - a modalidade de licitação, o critério de julgamento, o modo de disputa e a adequação e eficiência da forma de combinação desses parâmetros, para os fins de seleção da proposta apta a gerar o resultado de contratação mais vantajoso para a Administração Pública, considerado todo o ciclo de vida do objeto;</w:t>
      </w:r>
    </w:p>
    <w:p w14:paraId="77278745" w14:textId="77777777" w:rsidR="002B3CC2" w:rsidRPr="009E1F5E" w:rsidRDefault="002B3CC2" w:rsidP="002B3CC2">
      <w:pPr>
        <w:spacing w:after="0" w:line="240" w:lineRule="auto"/>
        <w:ind w:left="1701"/>
        <w:jc w:val="both"/>
        <w:rPr>
          <w:rFonts w:ascii="Arial" w:eastAsia="Arial" w:hAnsi="Arial" w:cs="Arial"/>
          <w:sz w:val="20"/>
          <w:szCs w:val="20"/>
        </w:rPr>
      </w:pPr>
    </w:p>
    <w:p w14:paraId="427D4DD0" w14:textId="77777777" w:rsidR="002B3CC2" w:rsidRPr="009E1F5E" w:rsidRDefault="002B3CC2" w:rsidP="002B3CC2">
      <w:pPr>
        <w:spacing w:after="0" w:line="240" w:lineRule="auto"/>
        <w:ind w:left="1701"/>
        <w:jc w:val="both"/>
        <w:rPr>
          <w:rFonts w:ascii="Arial" w:eastAsia="Arial" w:hAnsi="Arial" w:cs="Arial"/>
          <w:sz w:val="20"/>
          <w:szCs w:val="20"/>
        </w:rPr>
      </w:pPr>
      <w:r w:rsidRPr="009E1F5E">
        <w:rPr>
          <w:rFonts w:ascii="Arial" w:eastAsia="Arial" w:hAnsi="Arial" w:cs="Arial"/>
          <w:sz w:val="20"/>
          <w:szCs w:val="20"/>
        </w:rPr>
        <w:t xml:space="preserve">IX- </w:t>
      </w:r>
      <w:proofErr w:type="gramStart"/>
      <w:r w:rsidRPr="009E1F5E">
        <w:rPr>
          <w:rFonts w:ascii="Arial" w:eastAsia="Arial" w:hAnsi="Arial" w:cs="Arial"/>
          <w:sz w:val="20"/>
          <w:szCs w:val="20"/>
        </w:rPr>
        <w:t>a</w:t>
      </w:r>
      <w:proofErr w:type="gramEnd"/>
      <w:r w:rsidRPr="009E1F5E">
        <w:rPr>
          <w:rFonts w:ascii="Arial" w:eastAsia="Arial" w:hAnsi="Arial" w:cs="Arial"/>
          <w:sz w:val="20"/>
          <w:szCs w:val="20"/>
        </w:rPr>
        <w:t xml:space="preserve"> motivação circunstanciada das condições do edital, tais como justificativa de exigências de qualificação técnica, mediante indicação das parcelas de maior relevância técnica ou valor significativo do objeto, e de qualificação </w:t>
      </w:r>
      <w:proofErr w:type="gramStart"/>
      <w:r w:rsidRPr="009E1F5E">
        <w:rPr>
          <w:rFonts w:ascii="Arial" w:eastAsia="Arial" w:hAnsi="Arial" w:cs="Arial"/>
          <w:sz w:val="20"/>
          <w:szCs w:val="20"/>
        </w:rPr>
        <w:t xml:space="preserve">econômico- </w:t>
      </w:r>
      <w:r w:rsidRPr="009E1F5E">
        <w:rPr>
          <w:rFonts w:ascii="Arial" w:eastAsia="Arial" w:hAnsi="Arial" w:cs="Arial"/>
          <w:sz w:val="20"/>
          <w:szCs w:val="20"/>
        </w:rPr>
        <w:lastRenderedPageBreak/>
        <w:t>financeira</w:t>
      </w:r>
      <w:proofErr w:type="gramEnd"/>
      <w:r w:rsidRPr="009E1F5E">
        <w:rPr>
          <w:rFonts w:ascii="Arial" w:eastAsia="Arial" w:hAnsi="Arial" w:cs="Arial"/>
          <w:sz w:val="20"/>
          <w:szCs w:val="20"/>
        </w:rPr>
        <w:t>, justificativa dos critérios de pontuação e julgamento das propostas técnicas, nas licitações com julgamento por melhor técnica ou técnica e preço, e justificativa das regras pertinentes à participação de empresas em consórcio;</w:t>
      </w:r>
    </w:p>
    <w:p w14:paraId="5C1F0631" w14:textId="77777777" w:rsidR="002B3CC2" w:rsidRPr="009E1F5E" w:rsidRDefault="002B3CC2" w:rsidP="002B3CC2">
      <w:pPr>
        <w:spacing w:after="0" w:line="240" w:lineRule="auto"/>
        <w:ind w:left="1701"/>
        <w:jc w:val="both"/>
        <w:rPr>
          <w:rFonts w:ascii="Arial" w:eastAsia="Arial" w:hAnsi="Arial" w:cs="Arial"/>
          <w:sz w:val="20"/>
          <w:szCs w:val="20"/>
        </w:rPr>
      </w:pPr>
    </w:p>
    <w:p w14:paraId="2D3D79A4" w14:textId="77777777" w:rsidR="002B3CC2" w:rsidRPr="009E1F5E" w:rsidRDefault="002B3CC2" w:rsidP="002B3CC2">
      <w:pPr>
        <w:spacing w:after="0" w:line="240" w:lineRule="auto"/>
        <w:ind w:left="1701"/>
        <w:jc w:val="both"/>
        <w:rPr>
          <w:rFonts w:ascii="Arial" w:eastAsia="Arial" w:hAnsi="Arial" w:cs="Arial"/>
          <w:sz w:val="20"/>
          <w:szCs w:val="20"/>
        </w:rPr>
      </w:pPr>
      <w:r w:rsidRPr="009E1F5E">
        <w:rPr>
          <w:rFonts w:ascii="Arial" w:eastAsia="Arial" w:hAnsi="Arial" w:cs="Arial"/>
          <w:sz w:val="20"/>
          <w:szCs w:val="20"/>
        </w:rPr>
        <w:t xml:space="preserve">X- </w:t>
      </w:r>
      <w:proofErr w:type="gramStart"/>
      <w:r w:rsidRPr="009E1F5E">
        <w:rPr>
          <w:rFonts w:ascii="Arial" w:eastAsia="Arial" w:hAnsi="Arial" w:cs="Arial"/>
          <w:sz w:val="20"/>
          <w:szCs w:val="20"/>
        </w:rPr>
        <w:t>a</w:t>
      </w:r>
      <w:proofErr w:type="gramEnd"/>
      <w:r w:rsidRPr="009E1F5E">
        <w:rPr>
          <w:rFonts w:ascii="Arial" w:eastAsia="Arial" w:hAnsi="Arial" w:cs="Arial"/>
          <w:sz w:val="20"/>
          <w:szCs w:val="20"/>
        </w:rPr>
        <w:t xml:space="preserve"> análise dos riscos que possam comprometer o sucesso da licitação e a boa execução contratual;</w:t>
      </w:r>
    </w:p>
    <w:p w14:paraId="2A705B60" w14:textId="77777777" w:rsidR="002B3CC2" w:rsidRPr="009E1F5E" w:rsidRDefault="002B3CC2" w:rsidP="002B3CC2">
      <w:pPr>
        <w:spacing w:after="0" w:line="240" w:lineRule="auto"/>
        <w:ind w:left="1701"/>
        <w:jc w:val="both"/>
        <w:rPr>
          <w:rFonts w:ascii="Arial" w:eastAsia="Arial" w:hAnsi="Arial" w:cs="Arial"/>
          <w:sz w:val="20"/>
          <w:szCs w:val="20"/>
        </w:rPr>
      </w:pPr>
    </w:p>
    <w:p w14:paraId="336E40B3" w14:textId="77777777" w:rsidR="002B3CC2" w:rsidRPr="009E1F5E" w:rsidRDefault="002B3CC2" w:rsidP="002B3CC2">
      <w:pPr>
        <w:spacing w:after="0" w:line="240" w:lineRule="auto"/>
        <w:ind w:left="1701"/>
        <w:jc w:val="both"/>
        <w:rPr>
          <w:rFonts w:ascii="Arial" w:eastAsia="Arial" w:hAnsi="Arial" w:cs="Arial"/>
          <w:sz w:val="20"/>
          <w:szCs w:val="20"/>
        </w:rPr>
      </w:pPr>
      <w:r w:rsidRPr="009E1F5E">
        <w:rPr>
          <w:rFonts w:ascii="Arial" w:eastAsia="Arial" w:hAnsi="Arial" w:cs="Arial"/>
          <w:sz w:val="20"/>
          <w:szCs w:val="20"/>
        </w:rPr>
        <w:t>XI- a motivação sobre o momento da divulgação do orçamento da licitação, observado o art. 24 desta Lei.</w:t>
      </w:r>
    </w:p>
    <w:p w14:paraId="27B4F02A" w14:textId="77777777" w:rsidR="002B3CC2" w:rsidRPr="009E1F5E" w:rsidRDefault="002B3CC2" w:rsidP="002B3CC2">
      <w:pPr>
        <w:spacing w:after="0" w:line="240" w:lineRule="auto"/>
        <w:ind w:left="1701" w:firstLine="459"/>
        <w:jc w:val="both"/>
        <w:rPr>
          <w:rFonts w:ascii="Arial" w:eastAsia="Arial" w:hAnsi="Arial" w:cs="Arial"/>
          <w:sz w:val="20"/>
          <w:szCs w:val="20"/>
        </w:rPr>
      </w:pPr>
    </w:p>
    <w:p w14:paraId="636E4CA1" w14:textId="77777777" w:rsidR="002B3CC2" w:rsidRPr="009E1F5E" w:rsidRDefault="002B3CC2" w:rsidP="002B3CC2">
      <w:pPr>
        <w:spacing w:after="0" w:line="240" w:lineRule="auto"/>
        <w:ind w:left="2127"/>
        <w:jc w:val="both"/>
        <w:rPr>
          <w:rFonts w:ascii="Arial" w:eastAsia="Arial" w:hAnsi="Arial" w:cs="Arial"/>
          <w:sz w:val="20"/>
          <w:szCs w:val="20"/>
        </w:rPr>
      </w:pPr>
      <w:r w:rsidRPr="009E1F5E">
        <w:rPr>
          <w:rFonts w:ascii="Arial" w:eastAsia="Arial" w:hAnsi="Arial" w:cs="Arial"/>
          <w:sz w:val="20"/>
          <w:szCs w:val="20"/>
        </w:rPr>
        <w:t>§ 1º O estudo técnico preliminar a que se refere o inciso I do caput deste artigo deverá evidenciar o problema a ser resolvido e a sua melhor solução, de modo a permitir a avaliação da viabilidade técnica e econômica da contratação, e conterá os seguintes elementos:</w:t>
      </w:r>
    </w:p>
    <w:p w14:paraId="197EA05F" w14:textId="77777777" w:rsidR="002B3CC2" w:rsidRPr="009E1F5E" w:rsidRDefault="002B3CC2" w:rsidP="002B3CC2">
      <w:pPr>
        <w:spacing w:after="0" w:line="240" w:lineRule="auto"/>
        <w:ind w:left="1701"/>
        <w:jc w:val="both"/>
        <w:rPr>
          <w:rFonts w:ascii="Arial" w:eastAsia="Arial" w:hAnsi="Arial" w:cs="Arial"/>
          <w:sz w:val="20"/>
          <w:szCs w:val="20"/>
        </w:rPr>
      </w:pPr>
    </w:p>
    <w:p w14:paraId="29DB14DC" w14:textId="77777777" w:rsidR="002B3CC2" w:rsidRPr="009E1F5E" w:rsidRDefault="002B3CC2" w:rsidP="002B3CC2">
      <w:pPr>
        <w:spacing w:after="0" w:line="240" w:lineRule="auto"/>
        <w:ind w:left="2880"/>
        <w:jc w:val="both"/>
        <w:rPr>
          <w:rFonts w:ascii="Arial" w:eastAsia="Arial" w:hAnsi="Arial" w:cs="Arial"/>
          <w:sz w:val="20"/>
          <w:szCs w:val="20"/>
        </w:rPr>
      </w:pPr>
      <w:r w:rsidRPr="009E1F5E">
        <w:rPr>
          <w:rFonts w:ascii="Arial" w:eastAsia="Arial" w:hAnsi="Arial" w:cs="Arial"/>
          <w:sz w:val="20"/>
          <w:szCs w:val="20"/>
        </w:rPr>
        <w:t xml:space="preserve">I - </w:t>
      </w:r>
      <w:proofErr w:type="gramStart"/>
      <w:r w:rsidRPr="009E1F5E">
        <w:rPr>
          <w:rFonts w:ascii="Arial" w:eastAsia="Arial" w:hAnsi="Arial" w:cs="Arial"/>
          <w:sz w:val="20"/>
          <w:szCs w:val="20"/>
        </w:rPr>
        <w:t>descrição</w:t>
      </w:r>
      <w:proofErr w:type="gramEnd"/>
      <w:r w:rsidRPr="009E1F5E">
        <w:rPr>
          <w:rFonts w:ascii="Arial" w:eastAsia="Arial" w:hAnsi="Arial" w:cs="Arial"/>
          <w:sz w:val="20"/>
          <w:szCs w:val="20"/>
        </w:rPr>
        <w:t xml:space="preserve"> da necessidade da contratação, considerado o problema a ser resolvido sob a perspectiva do interesse público;</w:t>
      </w:r>
    </w:p>
    <w:p w14:paraId="54BC062D" w14:textId="77777777" w:rsidR="002B3CC2" w:rsidRPr="009E1F5E" w:rsidRDefault="002B3CC2" w:rsidP="002B3CC2">
      <w:pPr>
        <w:spacing w:after="0" w:line="240" w:lineRule="auto"/>
        <w:ind w:left="2880"/>
        <w:jc w:val="both"/>
        <w:rPr>
          <w:rFonts w:ascii="Arial" w:eastAsia="Arial" w:hAnsi="Arial" w:cs="Arial"/>
          <w:sz w:val="20"/>
          <w:szCs w:val="20"/>
        </w:rPr>
      </w:pPr>
    </w:p>
    <w:p w14:paraId="4C45C669" w14:textId="77777777" w:rsidR="002B3CC2" w:rsidRPr="009E1F5E" w:rsidRDefault="002B3CC2" w:rsidP="002B3CC2">
      <w:pPr>
        <w:spacing w:after="0" w:line="240" w:lineRule="auto"/>
        <w:ind w:left="2880"/>
        <w:jc w:val="both"/>
        <w:rPr>
          <w:rFonts w:ascii="Arial" w:eastAsia="Arial" w:hAnsi="Arial" w:cs="Arial"/>
          <w:sz w:val="20"/>
          <w:szCs w:val="20"/>
        </w:rPr>
      </w:pPr>
      <w:r w:rsidRPr="009E1F5E">
        <w:rPr>
          <w:rFonts w:ascii="Arial" w:eastAsia="Arial" w:hAnsi="Arial" w:cs="Arial"/>
          <w:sz w:val="20"/>
          <w:szCs w:val="20"/>
        </w:rPr>
        <w:t xml:space="preserve">II - </w:t>
      </w:r>
      <w:proofErr w:type="gramStart"/>
      <w:r w:rsidRPr="009E1F5E">
        <w:rPr>
          <w:rFonts w:ascii="Arial" w:eastAsia="Arial" w:hAnsi="Arial" w:cs="Arial"/>
          <w:sz w:val="20"/>
          <w:szCs w:val="20"/>
        </w:rPr>
        <w:t>demonstração</w:t>
      </w:r>
      <w:proofErr w:type="gramEnd"/>
      <w:r w:rsidRPr="009E1F5E">
        <w:rPr>
          <w:rFonts w:ascii="Arial" w:eastAsia="Arial" w:hAnsi="Arial" w:cs="Arial"/>
          <w:sz w:val="20"/>
          <w:szCs w:val="20"/>
        </w:rPr>
        <w:t xml:space="preserve"> da previsão da contratação no plano de contratações anual, sempre que elaborado, de modo a indicar o seu alinhamento com o planejamento da Administração;</w:t>
      </w:r>
    </w:p>
    <w:p w14:paraId="2BD990B9" w14:textId="77777777" w:rsidR="002B3CC2" w:rsidRPr="009E1F5E" w:rsidRDefault="002B3CC2" w:rsidP="002B3CC2">
      <w:pPr>
        <w:spacing w:after="0" w:line="240" w:lineRule="auto"/>
        <w:ind w:left="2880"/>
        <w:jc w:val="both"/>
        <w:rPr>
          <w:rFonts w:ascii="Arial" w:eastAsia="Arial" w:hAnsi="Arial" w:cs="Arial"/>
          <w:sz w:val="20"/>
          <w:szCs w:val="20"/>
        </w:rPr>
      </w:pPr>
    </w:p>
    <w:p w14:paraId="5491D63B" w14:textId="77777777" w:rsidR="002B3CC2" w:rsidRPr="009E1F5E" w:rsidRDefault="002B3CC2" w:rsidP="002B3CC2">
      <w:pPr>
        <w:spacing w:after="0" w:line="240" w:lineRule="auto"/>
        <w:ind w:left="2880"/>
        <w:jc w:val="both"/>
        <w:rPr>
          <w:rFonts w:ascii="Arial" w:eastAsia="Arial" w:hAnsi="Arial" w:cs="Arial"/>
          <w:sz w:val="20"/>
          <w:szCs w:val="20"/>
        </w:rPr>
      </w:pPr>
      <w:r w:rsidRPr="009E1F5E">
        <w:rPr>
          <w:rFonts w:ascii="Arial" w:eastAsia="Arial" w:hAnsi="Arial" w:cs="Arial"/>
          <w:sz w:val="20"/>
          <w:szCs w:val="20"/>
        </w:rPr>
        <w:t>III - requisitos da contratação;</w:t>
      </w:r>
    </w:p>
    <w:p w14:paraId="79D48B25" w14:textId="77777777" w:rsidR="002B3CC2" w:rsidRPr="009E1F5E" w:rsidRDefault="002B3CC2" w:rsidP="002B3CC2">
      <w:pPr>
        <w:spacing w:after="0" w:line="240" w:lineRule="auto"/>
        <w:ind w:left="2880"/>
        <w:jc w:val="both"/>
        <w:rPr>
          <w:rFonts w:ascii="Arial" w:eastAsia="Arial" w:hAnsi="Arial" w:cs="Arial"/>
          <w:sz w:val="20"/>
          <w:szCs w:val="20"/>
        </w:rPr>
      </w:pPr>
    </w:p>
    <w:p w14:paraId="69EAF1FD" w14:textId="77777777" w:rsidR="002B3CC2" w:rsidRPr="009E1F5E" w:rsidRDefault="002B3CC2" w:rsidP="002B3CC2">
      <w:pPr>
        <w:spacing w:after="0" w:line="240" w:lineRule="auto"/>
        <w:ind w:left="2880"/>
        <w:jc w:val="both"/>
        <w:rPr>
          <w:rFonts w:ascii="Arial" w:eastAsia="Arial" w:hAnsi="Arial" w:cs="Arial"/>
          <w:sz w:val="20"/>
          <w:szCs w:val="20"/>
        </w:rPr>
      </w:pPr>
      <w:r w:rsidRPr="009E1F5E">
        <w:rPr>
          <w:rFonts w:ascii="Arial" w:eastAsia="Arial" w:hAnsi="Arial" w:cs="Arial"/>
          <w:sz w:val="20"/>
          <w:szCs w:val="20"/>
        </w:rPr>
        <w:t xml:space="preserve">IV - </w:t>
      </w:r>
      <w:proofErr w:type="gramStart"/>
      <w:r w:rsidRPr="009E1F5E">
        <w:rPr>
          <w:rFonts w:ascii="Arial" w:eastAsia="Arial" w:hAnsi="Arial" w:cs="Arial"/>
          <w:sz w:val="20"/>
          <w:szCs w:val="20"/>
        </w:rPr>
        <w:t>estimativas</w:t>
      </w:r>
      <w:proofErr w:type="gramEnd"/>
      <w:r w:rsidRPr="009E1F5E">
        <w:rPr>
          <w:rFonts w:ascii="Arial" w:eastAsia="Arial" w:hAnsi="Arial" w:cs="Arial"/>
          <w:sz w:val="20"/>
          <w:szCs w:val="20"/>
        </w:rPr>
        <w:t xml:space="preserve"> das quantidades para a contratação, acompanhadas das memórias de cálculo e dos documentos que lhes dão suporte, que considerem interdependências com outras contratações, de modo a possibilitar economia de escala;</w:t>
      </w:r>
    </w:p>
    <w:p w14:paraId="7552784F" w14:textId="77777777" w:rsidR="002B3CC2" w:rsidRPr="009E1F5E" w:rsidRDefault="002B3CC2" w:rsidP="002B3CC2">
      <w:pPr>
        <w:spacing w:after="0" w:line="240" w:lineRule="auto"/>
        <w:ind w:left="2880"/>
        <w:jc w:val="both"/>
        <w:rPr>
          <w:rFonts w:ascii="Arial" w:eastAsia="Arial" w:hAnsi="Arial" w:cs="Arial"/>
          <w:sz w:val="20"/>
          <w:szCs w:val="20"/>
        </w:rPr>
      </w:pPr>
    </w:p>
    <w:p w14:paraId="77DE6322" w14:textId="77777777" w:rsidR="002B3CC2" w:rsidRPr="009E1F5E" w:rsidRDefault="002B3CC2" w:rsidP="002B3CC2">
      <w:pPr>
        <w:spacing w:after="0" w:line="240" w:lineRule="auto"/>
        <w:ind w:left="2880"/>
        <w:jc w:val="both"/>
        <w:rPr>
          <w:rFonts w:ascii="Arial" w:eastAsia="Arial" w:hAnsi="Arial" w:cs="Arial"/>
          <w:sz w:val="20"/>
          <w:szCs w:val="20"/>
        </w:rPr>
      </w:pPr>
      <w:r w:rsidRPr="009E1F5E">
        <w:rPr>
          <w:rFonts w:ascii="Arial" w:eastAsia="Arial" w:hAnsi="Arial" w:cs="Arial"/>
          <w:sz w:val="20"/>
          <w:szCs w:val="20"/>
        </w:rPr>
        <w:t xml:space="preserve">V - </w:t>
      </w:r>
      <w:proofErr w:type="gramStart"/>
      <w:r w:rsidRPr="009E1F5E">
        <w:rPr>
          <w:rFonts w:ascii="Arial" w:eastAsia="Arial" w:hAnsi="Arial" w:cs="Arial"/>
          <w:sz w:val="20"/>
          <w:szCs w:val="20"/>
        </w:rPr>
        <w:t>levantamento</w:t>
      </w:r>
      <w:proofErr w:type="gramEnd"/>
      <w:r w:rsidRPr="009E1F5E">
        <w:rPr>
          <w:rFonts w:ascii="Arial" w:eastAsia="Arial" w:hAnsi="Arial" w:cs="Arial"/>
          <w:sz w:val="20"/>
          <w:szCs w:val="20"/>
        </w:rPr>
        <w:t xml:space="preserve"> de mercado, que consiste na análise das alternativas possíveis, e justificativa técnica e econômica da escolha do tipo de solução a contratar;</w:t>
      </w:r>
    </w:p>
    <w:p w14:paraId="298E1A0C" w14:textId="77777777" w:rsidR="002B3CC2" w:rsidRPr="009E1F5E" w:rsidRDefault="002B3CC2" w:rsidP="002B3CC2">
      <w:pPr>
        <w:spacing w:after="0" w:line="240" w:lineRule="auto"/>
        <w:ind w:left="2880"/>
        <w:jc w:val="both"/>
        <w:rPr>
          <w:rFonts w:ascii="Arial" w:eastAsia="Arial" w:hAnsi="Arial" w:cs="Arial"/>
          <w:sz w:val="20"/>
          <w:szCs w:val="20"/>
        </w:rPr>
      </w:pPr>
    </w:p>
    <w:p w14:paraId="4B89FA3A" w14:textId="77777777" w:rsidR="002B3CC2" w:rsidRPr="009E1F5E" w:rsidRDefault="002B3CC2" w:rsidP="002B3CC2">
      <w:pPr>
        <w:spacing w:after="0" w:line="240" w:lineRule="auto"/>
        <w:ind w:left="2880"/>
        <w:jc w:val="both"/>
        <w:rPr>
          <w:rFonts w:ascii="Arial" w:eastAsia="Arial" w:hAnsi="Arial" w:cs="Arial"/>
          <w:sz w:val="20"/>
          <w:szCs w:val="20"/>
        </w:rPr>
      </w:pPr>
      <w:r w:rsidRPr="009E1F5E">
        <w:rPr>
          <w:rFonts w:ascii="Arial" w:eastAsia="Arial" w:hAnsi="Arial" w:cs="Arial"/>
          <w:sz w:val="20"/>
          <w:szCs w:val="20"/>
        </w:rPr>
        <w:t xml:space="preserve">VI - </w:t>
      </w:r>
      <w:proofErr w:type="gramStart"/>
      <w:r w:rsidRPr="009E1F5E">
        <w:rPr>
          <w:rFonts w:ascii="Arial" w:eastAsia="Arial" w:hAnsi="Arial" w:cs="Arial"/>
          <w:sz w:val="20"/>
          <w:szCs w:val="20"/>
        </w:rPr>
        <w:t>estimativa</w:t>
      </w:r>
      <w:proofErr w:type="gramEnd"/>
      <w:r w:rsidRPr="009E1F5E">
        <w:rPr>
          <w:rFonts w:ascii="Arial" w:eastAsia="Arial" w:hAnsi="Arial" w:cs="Arial"/>
          <w:sz w:val="20"/>
          <w:szCs w:val="20"/>
        </w:rPr>
        <w:t xml:space="preserve"> do valor da contratação, acompanhada dos preços unitários referenciais, das memórias de cálculo e dos documentos que lhe dão suporte, que poderão constar de anexo classificado, se a Administração optar por preservar o seu sigilo até a conclusão da licitação;</w:t>
      </w:r>
    </w:p>
    <w:p w14:paraId="075161EF" w14:textId="77777777" w:rsidR="002B3CC2" w:rsidRPr="009E1F5E" w:rsidRDefault="002B3CC2" w:rsidP="002B3CC2">
      <w:pPr>
        <w:spacing w:after="0" w:line="240" w:lineRule="auto"/>
        <w:ind w:left="2880"/>
        <w:jc w:val="both"/>
        <w:rPr>
          <w:rFonts w:ascii="Arial" w:eastAsia="Arial" w:hAnsi="Arial" w:cs="Arial"/>
          <w:sz w:val="20"/>
          <w:szCs w:val="20"/>
        </w:rPr>
      </w:pPr>
    </w:p>
    <w:p w14:paraId="5826BFA6" w14:textId="77777777" w:rsidR="002B3CC2" w:rsidRPr="009E1F5E" w:rsidRDefault="002B3CC2" w:rsidP="002B3CC2">
      <w:pPr>
        <w:spacing w:after="0" w:line="240" w:lineRule="auto"/>
        <w:ind w:left="2880"/>
        <w:jc w:val="both"/>
        <w:rPr>
          <w:rFonts w:ascii="Arial" w:eastAsia="Arial" w:hAnsi="Arial" w:cs="Arial"/>
          <w:sz w:val="20"/>
          <w:szCs w:val="20"/>
        </w:rPr>
      </w:pPr>
      <w:r w:rsidRPr="009E1F5E">
        <w:rPr>
          <w:rFonts w:ascii="Arial" w:eastAsia="Arial" w:hAnsi="Arial" w:cs="Arial"/>
          <w:sz w:val="20"/>
          <w:szCs w:val="20"/>
        </w:rPr>
        <w:t>VII - descrição da solução como um todo, inclusive das exigências relacionadas à manutenção e à assistência técnica, quando for o caso;</w:t>
      </w:r>
    </w:p>
    <w:p w14:paraId="61933B7D" w14:textId="77777777" w:rsidR="002B3CC2" w:rsidRPr="009E1F5E" w:rsidRDefault="002B3CC2" w:rsidP="002B3CC2">
      <w:pPr>
        <w:spacing w:after="0" w:line="240" w:lineRule="auto"/>
        <w:ind w:left="2880"/>
        <w:jc w:val="both"/>
        <w:rPr>
          <w:rFonts w:ascii="Arial" w:eastAsia="Arial" w:hAnsi="Arial" w:cs="Arial"/>
          <w:sz w:val="20"/>
          <w:szCs w:val="20"/>
        </w:rPr>
      </w:pPr>
    </w:p>
    <w:p w14:paraId="685E11BC" w14:textId="77777777" w:rsidR="002B3CC2" w:rsidRPr="009E1F5E" w:rsidRDefault="002B3CC2" w:rsidP="002B3CC2">
      <w:pPr>
        <w:spacing w:after="0" w:line="240" w:lineRule="auto"/>
        <w:ind w:left="2880"/>
        <w:jc w:val="both"/>
        <w:rPr>
          <w:rFonts w:ascii="Arial" w:eastAsia="Arial" w:hAnsi="Arial" w:cs="Arial"/>
          <w:sz w:val="20"/>
          <w:szCs w:val="20"/>
        </w:rPr>
      </w:pPr>
      <w:r w:rsidRPr="009E1F5E">
        <w:rPr>
          <w:rFonts w:ascii="Arial" w:eastAsia="Arial" w:hAnsi="Arial" w:cs="Arial"/>
          <w:sz w:val="20"/>
          <w:szCs w:val="20"/>
        </w:rPr>
        <w:t>VIII - justificativas para o parcelamento ou não da contratação;</w:t>
      </w:r>
    </w:p>
    <w:p w14:paraId="7BDB45A4" w14:textId="77777777" w:rsidR="002B3CC2" w:rsidRPr="009E1F5E" w:rsidRDefault="002B3CC2" w:rsidP="002B3CC2">
      <w:pPr>
        <w:spacing w:after="0" w:line="240" w:lineRule="auto"/>
        <w:ind w:left="2880"/>
        <w:jc w:val="both"/>
        <w:rPr>
          <w:rFonts w:ascii="Arial" w:eastAsia="Arial" w:hAnsi="Arial" w:cs="Arial"/>
          <w:sz w:val="20"/>
          <w:szCs w:val="20"/>
        </w:rPr>
      </w:pPr>
    </w:p>
    <w:p w14:paraId="260B9772" w14:textId="77777777" w:rsidR="002B3CC2" w:rsidRPr="009E1F5E" w:rsidRDefault="002B3CC2" w:rsidP="002B3CC2">
      <w:pPr>
        <w:spacing w:after="0" w:line="240" w:lineRule="auto"/>
        <w:ind w:left="2880"/>
        <w:jc w:val="both"/>
        <w:rPr>
          <w:rFonts w:ascii="Arial" w:eastAsia="Arial" w:hAnsi="Arial" w:cs="Arial"/>
          <w:sz w:val="20"/>
          <w:szCs w:val="20"/>
        </w:rPr>
      </w:pPr>
      <w:r w:rsidRPr="009E1F5E">
        <w:rPr>
          <w:rFonts w:ascii="Arial" w:eastAsia="Arial" w:hAnsi="Arial" w:cs="Arial"/>
          <w:sz w:val="20"/>
          <w:szCs w:val="20"/>
        </w:rPr>
        <w:t xml:space="preserve">IX - </w:t>
      </w:r>
      <w:proofErr w:type="gramStart"/>
      <w:r w:rsidRPr="009E1F5E">
        <w:rPr>
          <w:rFonts w:ascii="Arial" w:eastAsia="Arial" w:hAnsi="Arial" w:cs="Arial"/>
          <w:sz w:val="20"/>
          <w:szCs w:val="20"/>
        </w:rPr>
        <w:t>demonstrativo</w:t>
      </w:r>
      <w:proofErr w:type="gramEnd"/>
      <w:r w:rsidRPr="009E1F5E">
        <w:rPr>
          <w:rFonts w:ascii="Arial" w:eastAsia="Arial" w:hAnsi="Arial" w:cs="Arial"/>
          <w:sz w:val="20"/>
          <w:szCs w:val="20"/>
        </w:rPr>
        <w:t xml:space="preserve"> dos resultados pretendidos em termos de economicidade e de melhor aproveitamento dos recursos humanos, materiais e financeiros disponíveis;</w:t>
      </w:r>
    </w:p>
    <w:p w14:paraId="25BDB56D" w14:textId="77777777" w:rsidR="002B3CC2" w:rsidRPr="009E1F5E" w:rsidRDefault="002B3CC2" w:rsidP="002B3CC2">
      <w:pPr>
        <w:spacing w:after="0" w:line="240" w:lineRule="auto"/>
        <w:ind w:left="2880"/>
        <w:jc w:val="both"/>
        <w:rPr>
          <w:rFonts w:ascii="Arial" w:eastAsia="Arial" w:hAnsi="Arial" w:cs="Arial"/>
          <w:sz w:val="20"/>
          <w:szCs w:val="20"/>
        </w:rPr>
      </w:pPr>
    </w:p>
    <w:p w14:paraId="79E5D53C" w14:textId="77777777" w:rsidR="002B3CC2" w:rsidRPr="009E1F5E" w:rsidRDefault="002B3CC2" w:rsidP="002B3CC2">
      <w:pPr>
        <w:spacing w:after="0" w:line="240" w:lineRule="auto"/>
        <w:ind w:left="2880"/>
        <w:jc w:val="both"/>
        <w:rPr>
          <w:rFonts w:ascii="Arial" w:eastAsia="Arial" w:hAnsi="Arial" w:cs="Arial"/>
          <w:sz w:val="20"/>
          <w:szCs w:val="20"/>
        </w:rPr>
      </w:pPr>
      <w:r w:rsidRPr="009E1F5E">
        <w:rPr>
          <w:rFonts w:ascii="Arial" w:eastAsia="Arial" w:hAnsi="Arial" w:cs="Arial"/>
          <w:sz w:val="20"/>
          <w:szCs w:val="20"/>
        </w:rPr>
        <w:t xml:space="preserve">X - </w:t>
      </w:r>
      <w:proofErr w:type="gramStart"/>
      <w:r w:rsidRPr="009E1F5E">
        <w:rPr>
          <w:rFonts w:ascii="Arial" w:eastAsia="Arial" w:hAnsi="Arial" w:cs="Arial"/>
          <w:sz w:val="20"/>
          <w:szCs w:val="20"/>
        </w:rPr>
        <w:t>providências</w:t>
      </w:r>
      <w:proofErr w:type="gramEnd"/>
      <w:r w:rsidRPr="009E1F5E">
        <w:rPr>
          <w:rFonts w:ascii="Arial" w:eastAsia="Arial" w:hAnsi="Arial" w:cs="Arial"/>
          <w:sz w:val="20"/>
          <w:szCs w:val="20"/>
        </w:rPr>
        <w:t xml:space="preserve"> a serem adotadas pela Administração previamente à celebração do contrato, inclusive quanto à capacitação de servidores ou de empregados para fiscalização e gestão contratual;</w:t>
      </w:r>
    </w:p>
    <w:p w14:paraId="0132594F" w14:textId="77777777" w:rsidR="002B3CC2" w:rsidRPr="009E1F5E" w:rsidRDefault="002B3CC2" w:rsidP="002B3CC2">
      <w:pPr>
        <w:spacing w:after="0" w:line="240" w:lineRule="auto"/>
        <w:ind w:left="2880"/>
        <w:jc w:val="both"/>
        <w:rPr>
          <w:rFonts w:ascii="Arial" w:eastAsia="Arial" w:hAnsi="Arial" w:cs="Arial"/>
          <w:sz w:val="20"/>
          <w:szCs w:val="20"/>
        </w:rPr>
      </w:pPr>
    </w:p>
    <w:p w14:paraId="0398DE94" w14:textId="77777777" w:rsidR="002B3CC2" w:rsidRPr="009E1F5E" w:rsidRDefault="002B3CC2" w:rsidP="002B3CC2">
      <w:pPr>
        <w:spacing w:after="0" w:line="240" w:lineRule="auto"/>
        <w:ind w:left="2880"/>
        <w:jc w:val="both"/>
        <w:rPr>
          <w:rFonts w:ascii="Arial" w:eastAsia="Arial" w:hAnsi="Arial" w:cs="Arial"/>
          <w:sz w:val="20"/>
          <w:szCs w:val="20"/>
        </w:rPr>
      </w:pPr>
      <w:r w:rsidRPr="009E1F5E">
        <w:rPr>
          <w:rFonts w:ascii="Arial" w:eastAsia="Arial" w:hAnsi="Arial" w:cs="Arial"/>
          <w:sz w:val="20"/>
          <w:szCs w:val="20"/>
        </w:rPr>
        <w:t>XI - contratações correlatas e/ou interdependentes;</w:t>
      </w:r>
    </w:p>
    <w:p w14:paraId="1A9F940F" w14:textId="77777777" w:rsidR="002B3CC2" w:rsidRPr="009E1F5E" w:rsidRDefault="002B3CC2" w:rsidP="002B3CC2">
      <w:pPr>
        <w:spacing w:after="0" w:line="240" w:lineRule="auto"/>
        <w:ind w:left="2880"/>
        <w:jc w:val="both"/>
        <w:rPr>
          <w:rFonts w:ascii="Arial" w:eastAsia="Arial" w:hAnsi="Arial" w:cs="Arial"/>
          <w:sz w:val="20"/>
          <w:szCs w:val="20"/>
        </w:rPr>
      </w:pPr>
    </w:p>
    <w:p w14:paraId="76FFBC93" w14:textId="77777777" w:rsidR="002B3CC2" w:rsidRPr="009E1F5E" w:rsidRDefault="002B3CC2" w:rsidP="002B3CC2">
      <w:pPr>
        <w:spacing w:after="0" w:line="240" w:lineRule="auto"/>
        <w:ind w:left="2880"/>
        <w:jc w:val="both"/>
        <w:rPr>
          <w:rFonts w:ascii="Arial" w:eastAsia="Arial" w:hAnsi="Arial" w:cs="Arial"/>
          <w:sz w:val="20"/>
          <w:szCs w:val="20"/>
        </w:rPr>
      </w:pPr>
      <w:r w:rsidRPr="009E1F5E">
        <w:rPr>
          <w:rFonts w:ascii="Arial" w:eastAsia="Arial" w:hAnsi="Arial" w:cs="Arial"/>
          <w:sz w:val="20"/>
          <w:szCs w:val="20"/>
        </w:rPr>
        <w:t>XII - descrição de possíveis impactos ambientais e respectivas medidas mitigadoras, incluídos requisitos de baixo consumo de energia e de outros recursos, bem como logística reversa para desfazimento e reciclagem de bens e refugos, quando aplicável;</w:t>
      </w:r>
    </w:p>
    <w:p w14:paraId="4BF24C05" w14:textId="77777777" w:rsidR="002B3CC2" w:rsidRPr="009E1F5E" w:rsidRDefault="002B3CC2" w:rsidP="002B3CC2">
      <w:pPr>
        <w:spacing w:after="0" w:line="240" w:lineRule="auto"/>
        <w:ind w:left="2880"/>
        <w:jc w:val="both"/>
        <w:rPr>
          <w:rFonts w:ascii="Arial" w:eastAsia="Arial" w:hAnsi="Arial" w:cs="Arial"/>
          <w:sz w:val="20"/>
          <w:szCs w:val="20"/>
        </w:rPr>
      </w:pPr>
    </w:p>
    <w:p w14:paraId="295B282C" w14:textId="77777777" w:rsidR="002B3CC2" w:rsidRPr="009E1F5E" w:rsidRDefault="002B3CC2" w:rsidP="002B3CC2">
      <w:pPr>
        <w:spacing w:after="0" w:line="240" w:lineRule="auto"/>
        <w:ind w:left="2880"/>
        <w:jc w:val="both"/>
        <w:rPr>
          <w:rFonts w:ascii="Arial" w:eastAsia="Arial" w:hAnsi="Arial" w:cs="Arial"/>
          <w:sz w:val="20"/>
          <w:szCs w:val="20"/>
        </w:rPr>
      </w:pPr>
      <w:r w:rsidRPr="009E1F5E">
        <w:rPr>
          <w:rFonts w:ascii="Arial" w:eastAsia="Arial" w:hAnsi="Arial" w:cs="Arial"/>
          <w:sz w:val="20"/>
          <w:szCs w:val="20"/>
        </w:rPr>
        <w:lastRenderedPageBreak/>
        <w:t>XIII - posicionamento conclusivo sobre a adequação da contratação para o atendimento da necessidade a que se destina.</w:t>
      </w:r>
    </w:p>
    <w:p w14:paraId="2920D6FC" w14:textId="77777777" w:rsidR="002B3CC2" w:rsidRPr="009E1F5E" w:rsidRDefault="002B3CC2" w:rsidP="002B3CC2">
      <w:pPr>
        <w:spacing w:after="0" w:line="240" w:lineRule="auto"/>
        <w:ind w:left="1701"/>
        <w:jc w:val="both"/>
        <w:rPr>
          <w:rFonts w:ascii="Arial" w:eastAsia="Arial" w:hAnsi="Arial" w:cs="Arial"/>
          <w:sz w:val="20"/>
          <w:szCs w:val="20"/>
        </w:rPr>
      </w:pPr>
    </w:p>
    <w:p w14:paraId="6BE44175" w14:textId="77777777" w:rsidR="002B3CC2" w:rsidRPr="009E1F5E" w:rsidRDefault="002B3CC2" w:rsidP="002B3CC2">
      <w:pPr>
        <w:spacing w:after="0" w:line="240" w:lineRule="auto"/>
        <w:ind w:left="2127"/>
        <w:jc w:val="both"/>
        <w:rPr>
          <w:rFonts w:ascii="Arial" w:eastAsia="Arial" w:hAnsi="Arial" w:cs="Arial"/>
          <w:sz w:val="20"/>
          <w:szCs w:val="20"/>
        </w:rPr>
      </w:pPr>
      <w:r w:rsidRPr="009E1F5E">
        <w:rPr>
          <w:rFonts w:ascii="Arial" w:eastAsia="Arial" w:hAnsi="Arial" w:cs="Arial"/>
          <w:sz w:val="20"/>
          <w:szCs w:val="20"/>
        </w:rPr>
        <w:t>§ 2º O estudo técnico preliminar deverá conter ao menos os elementos previstos nos incisos I, IV, VI, VIII e XIII do § 1º deste artigo e, quando não contemplar os demais elementos previstos no referido parágrafo, apresentar as devidas justificativas.</w:t>
      </w:r>
    </w:p>
    <w:p w14:paraId="2EB02363" w14:textId="77777777" w:rsidR="002B3CC2" w:rsidRPr="009E1F5E" w:rsidRDefault="002B3CC2" w:rsidP="002B3CC2">
      <w:pPr>
        <w:spacing w:after="0" w:line="240" w:lineRule="auto"/>
        <w:ind w:left="1701"/>
        <w:jc w:val="both"/>
        <w:rPr>
          <w:rFonts w:ascii="Arial" w:eastAsia="Arial" w:hAnsi="Arial" w:cs="Arial"/>
          <w:sz w:val="20"/>
          <w:szCs w:val="20"/>
        </w:rPr>
      </w:pPr>
    </w:p>
    <w:p w14:paraId="364A4670" w14:textId="77777777" w:rsidR="002B3CC2" w:rsidRPr="009E1F5E" w:rsidRDefault="002B3CC2" w:rsidP="002B3CC2">
      <w:pPr>
        <w:spacing w:after="0" w:line="240" w:lineRule="auto"/>
        <w:ind w:left="2127"/>
        <w:jc w:val="both"/>
        <w:rPr>
          <w:rFonts w:ascii="Arial" w:eastAsia="Arial" w:hAnsi="Arial" w:cs="Arial"/>
          <w:sz w:val="20"/>
          <w:szCs w:val="20"/>
        </w:rPr>
      </w:pPr>
      <w:r w:rsidRPr="009E1F5E">
        <w:rPr>
          <w:rFonts w:ascii="Arial" w:eastAsia="Arial" w:hAnsi="Arial" w:cs="Arial"/>
          <w:sz w:val="20"/>
          <w:szCs w:val="20"/>
        </w:rPr>
        <w:t>§ 3º Em se tratando de estudo técnico preliminar para contratação de obras e serviços comuns de engenharia, se demonstrada a inexistência de prejuízo para a aferição dos padrões de desempenho e qualidade almejados, a especificação do objeto poderá ser realizada apenas em termo de referência ou em projeto básico, dispensada a elaboração de projetos.</w:t>
      </w:r>
    </w:p>
    <w:p w14:paraId="5A7CF660" w14:textId="77777777" w:rsidR="002B3CC2" w:rsidRPr="009E1F5E" w:rsidRDefault="002B3CC2" w:rsidP="002B3CC2">
      <w:pPr>
        <w:spacing w:after="0" w:line="360" w:lineRule="auto"/>
        <w:jc w:val="both"/>
        <w:rPr>
          <w:rFonts w:ascii="Arial" w:eastAsia="Arial" w:hAnsi="Arial" w:cs="Arial"/>
          <w:sz w:val="24"/>
          <w:szCs w:val="24"/>
        </w:rPr>
      </w:pPr>
    </w:p>
    <w:p w14:paraId="0704A9DA" w14:textId="77777777" w:rsidR="002B3CC2" w:rsidRPr="00041A84" w:rsidRDefault="002B3CC2" w:rsidP="002B3CC2">
      <w:pPr>
        <w:spacing w:after="0" w:line="360" w:lineRule="auto"/>
        <w:jc w:val="both"/>
        <w:rPr>
          <w:rFonts w:ascii="Arial" w:eastAsia="Arial" w:hAnsi="Arial" w:cs="Arial"/>
          <w:sz w:val="24"/>
          <w:szCs w:val="24"/>
        </w:rPr>
      </w:pPr>
      <w:r w:rsidRPr="00041A84">
        <w:rPr>
          <w:rFonts w:ascii="Arial" w:eastAsia="Arial" w:hAnsi="Arial" w:cs="Arial"/>
          <w:sz w:val="24"/>
          <w:szCs w:val="24"/>
        </w:rPr>
        <w:t>O objetivo principal é estudar detalhadamente a necessidade e identificar no mercado as melhores soluções para suprir a municipalidade, em observância às normas vigentes e aos princípios que regem a Administração Pública.</w:t>
      </w:r>
    </w:p>
    <w:p w14:paraId="303496CB" w14:textId="77777777" w:rsidR="00054C66" w:rsidRPr="00041A84" w:rsidRDefault="00054C66" w:rsidP="002B3CC2">
      <w:pPr>
        <w:spacing w:after="0" w:line="360" w:lineRule="auto"/>
        <w:jc w:val="both"/>
        <w:rPr>
          <w:rFonts w:ascii="Arial" w:eastAsia="Arial" w:hAnsi="Arial" w:cs="Arial"/>
          <w:sz w:val="24"/>
          <w:szCs w:val="24"/>
        </w:rPr>
      </w:pPr>
    </w:p>
    <w:p w14:paraId="6CCE7964" w14:textId="77777777" w:rsidR="00D14FC8" w:rsidRPr="00041A84" w:rsidRDefault="00EA5916">
      <w:pPr>
        <w:spacing w:after="120"/>
        <w:jc w:val="both"/>
        <w:rPr>
          <w:rFonts w:ascii="Arial" w:eastAsia="Arial" w:hAnsi="Arial" w:cs="Arial"/>
          <w:sz w:val="24"/>
          <w:szCs w:val="24"/>
        </w:rPr>
      </w:pPr>
      <w:r w:rsidRPr="00041A84">
        <w:rPr>
          <w:rFonts w:ascii="Arial" w:eastAsia="Arial" w:hAnsi="Arial" w:cs="Arial"/>
          <w:sz w:val="24"/>
          <w:szCs w:val="24"/>
        </w:rPr>
        <w:t xml:space="preserve">As contratações governamentais produzem significativo impacto na atividade econômica, tendo em vista o volume de recursos envolvidos, os quais, em grande parte, são instrumentos de realização de políticas públicas. </w:t>
      </w:r>
    </w:p>
    <w:p w14:paraId="3BD03213" w14:textId="77777777" w:rsidR="00D14FC8" w:rsidRPr="00041A84" w:rsidRDefault="00D14FC8">
      <w:pPr>
        <w:spacing w:after="120"/>
        <w:jc w:val="both"/>
        <w:rPr>
          <w:rFonts w:ascii="Arial" w:eastAsia="Arial" w:hAnsi="Arial" w:cs="Arial"/>
          <w:sz w:val="24"/>
          <w:szCs w:val="24"/>
        </w:rPr>
      </w:pPr>
    </w:p>
    <w:p w14:paraId="4383C076" w14:textId="45603C8B" w:rsidR="00D14FC8" w:rsidRPr="009E1F5E" w:rsidRDefault="00EA5916">
      <w:pPr>
        <w:spacing w:after="120"/>
        <w:jc w:val="both"/>
        <w:rPr>
          <w:rFonts w:ascii="Arial" w:eastAsia="Arial" w:hAnsi="Arial" w:cs="Arial"/>
          <w:sz w:val="24"/>
          <w:szCs w:val="24"/>
        </w:rPr>
      </w:pPr>
      <w:r w:rsidRPr="00041A84">
        <w:rPr>
          <w:rFonts w:ascii="Arial" w:eastAsia="Arial" w:hAnsi="Arial" w:cs="Arial"/>
          <w:sz w:val="24"/>
          <w:szCs w:val="24"/>
        </w:rPr>
        <w:t>Neste sentido, um planejamento bem elaborado propicia contratações potencialmente mais eficientes, posto que a realização de estudos previamente delineados conduz ao conhecimento de novas modelagens/metodologias ofertadas pelo mercado, resultando na melhor qualidade do gasto e em uma gestão eficiente dos recursos públicos.</w:t>
      </w:r>
    </w:p>
    <w:p w14:paraId="577FAAA4" w14:textId="77777777" w:rsidR="00D1401A" w:rsidRPr="009E1F5E" w:rsidRDefault="00D1401A">
      <w:pPr>
        <w:spacing w:after="120"/>
        <w:jc w:val="both"/>
        <w:rPr>
          <w:rFonts w:ascii="Arial" w:eastAsia="Arial" w:hAnsi="Arial" w:cs="Arial"/>
          <w:b/>
          <w:sz w:val="24"/>
          <w:szCs w:val="24"/>
        </w:rPr>
      </w:pPr>
    </w:p>
    <w:p w14:paraId="5C974243" w14:textId="36FEE532" w:rsidR="00841523" w:rsidRPr="009E1F5E" w:rsidRDefault="00D1401A" w:rsidP="00D1401A">
      <w:pPr>
        <w:pStyle w:val="Ttulo1"/>
        <w:rPr>
          <w:color w:val="auto"/>
        </w:rPr>
      </w:pPr>
      <w:bookmarkStart w:id="2" w:name="_Toc240965006"/>
      <w:r w:rsidRPr="009E1F5E">
        <w:rPr>
          <w:color w:val="auto"/>
        </w:rPr>
        <w:t xml:space="preserve">2. </w:t>
      </w:r>
      <w:r w:rsidR="00EA5916" w:rsidRPr="009E1F5E">
        <w:rPr>
          <w:color w:val="auto"/>
        </w:rPr>
        <w:t>DESCRIÇÃO DO OBJETO E DA NECESSIDADE DA</w:t>
      </w:r>
      <w:r w:rsidRPr="009E1F5E">
        <w:rPr>
          <w:color w:val="auto"/>
        </w:rPr>
        <w:t xml:space="preserve"> </w:t>
      </w:r>
      <w:r w:rsidR="00EA5916" w:rsidRPr="009E1F5E">
        <w:rPr>
          <w:color w:val="auto"/>
        </w:rPr>
        <w:t>CONTRATAÇÃO/AQUISIÇÃO</w:t>
      </w:r>
      <w:bookmarkEnd w:id="2"/>
    </w:p>
    <w:p w14:paraId="471307D0" w14:textId="77777777" w:rsidR="00677D7E" w:rsidRPr="009E1F5E" w:rsidRDefault="00677D7E" w:rsidP="00677D7E">
      <w:pPr>
        <w:rPr>
          <w:rFonts w:ascii="Arial" w:hAnsi="Arial" w:cs="Arial"/>
          <w:sz w:val="24"/>
          <w:szCs w:val="24"/>
        </w:rPr>
      </w:pPr>
    </w:p>
    <w:p w14:paraId="4B0BFBF1" w14:textId="41153EA3" w:rsidR="00F626E0" w:rsidRPr="00041A84" w:rsidRDefault="00F626E0" w:rsidP="00F626E0">
      <w:pPr>
        <w:spacing w:after="0" w:line="360" w:lineRule="auto"/>
        <w:jc w:val="both"/>
        <w:rPr>
          <w:rFonts w:ascii="Arial" w:eastAsia="Arial" w:hAnsi="Arial" w:cs="Arial"/>
          <w:sz w:val="24"/>
          <w:szCs w:val="24"/>
        </w:rPr>
      </w:pPr>
      <w:r w:rsidRPr="00041A84">
        <w:rPr>
          <w:rFonts w:ascii="Arial" w:eastAsia="Arial" w:hAnsi="Arial" w:cs="Arial"/>
          <w:sz w:val="24"/>
          <w:szCs w:val="24"/>
        </w:rPr>
        <w:t xml:space="preserve">Este Estudo Técnico Preliminar – ETP </w:t>
      </w:r>
      <w:r w:rsidR="00D048E9" w:rsidRPr="00041A84">
        <w:rPr>
          <w:rFonts w:ascii="Arial" w:eastAsia="Arial" w:hAnsi="Arial" w:cs="Arial"/>
          <w:sz w:val="24"/>
          <w:szCs w:val="24"/>
        </w:rPr>
        <w:t>busca estabelecer a melhor</w:t>
      </w:r>
      <w:r w:rsidR="00ED1DCD" w:rsidRPr="00041A84">
        <w:rPr>
          <w:rFonts w:ascii="Arial" w:eastAsia="Arial" w:hAnsi="Arial" w:cs="Arial"/>
          <w:sz w:val="24"/>
          <w:szCs w:val="24"/>
        </w:rPr>
        <w:t xml:space="preserve"> solução técnica destinada a </w:t>
      </w:r>
      <w:r w:rsidR="00601F3B">
        <w:rPr>
          <w:rFonts w:ascii="Arial" w:eastAsia="Arial" w:hAnsi="Arial" w:cs="Arial"/>
          <w:sz w:val="24"/>
          <w:szCs w:val="24"/>
        </w:rPr>
        <w:t>r</w:t>
      </w:r>
      <w:r w:rsidR="00601F3B" w:rsidRPr="00601F3B">
        <w:rPr>
          <w:rFonts w:ascii="Arial" w:eastAsia="Arial" w:hAnsi="Arial" w:cs="Arial"/>
          <w:sz w:val="24"/>
          <w:szCs w:val="24"/>
        </w:rPr>
        <w:t xml:space="preserve">eforma do </w:t>
      </w:r>
      <w:r w:rsidR="00601F3B">
        <w:rPr>
          <w:rFonts w:ascii="Arial" w:eastAsia="Arial" w:hAnsi="Arial" w:cs="Arial"/>
          <w:sz w:val="24"/>
          <w:szCs w:val="24"/>
        </w:rPr>
        <w:t>p</w:t>
      </w:r>
      <w:r w:rsidR="00601F3B" w:rsidRPr="00601F3B">
        <w:rPr>
          <w:rFonts w:ascii="Arial" w:eastAsia="Arial" w:hAnsi="Arial" w:cs="Arial"/>
          <w:sz w:val="24"/>
          <w:szCs w:val="24"/>
        </w:rPr>
        <w:t>rédio do antigo Hospital Franki Landi e ampliação de área destinada a implantação da CAF (Central de Abastecimento Farmacêutico)</w:t>
      </w:r>
      <w:r w:rsidR="00ED1DCD" w:rsidRPr="00041A84">
        <w:rPr>
          <w:rFonts w:ascii="Arial" w:eastAsia="Arial" w:hAnsi="Arial" w:cs="Arial"/>
          <w:sz w:val="24"/>
          <w:szCs w:val="24"/>
        </w:rPr>
        <w:t>.</w:t>
      </w:r>
    </w:p>
    <w:p w14:paraId="25CD1C20" w14:textId="77777777" w:rsidR="00F626E0" w:rsidRPr="00041A84" w:rsidRDefault="00F626E0" w:rsidP="00F626E0">
      <w:pPr>
        <w:spacing w:after="0" w:line="360" w:lineRule="auto"/>
        <w:jc w:val="both"/>
        <w:rPr>
          <w:rFonts w:ascii="Arial" w:eastAsia="Arial" w:hAnsi="Arial" w:cs="Arial"/>
          <w:sz w:val="24"/>
          <w:szCs w:val="24"/>
        </w:rPr>
      </w:pPr>
    </w:p>
    <w:p w14:paraId="63D55EE7" w14:textId="6787B8BD" w:rsidR="00C40FFA" w:rsidRDefault="00F626E0" w:rsidP="00C40FFA">
      <w:pPr>
        <w:spacing w:after="0" w:line="360" w:lineRule="auto"/>
        <w:jc w:val="both"/>
        <w:rPr>
          <w:rFonts w:ascii="Arial" w:eastAsia="Arial" w:hAnsi="Arial" w:cs="Arial"/>
          <w:sz w:val="24"/>
          <w:szCs w:val="24"/>
        </w:rPr>
      </w:pPr>
      <w:r w:rsidRPr="00041A84">
        <w:rPr>
          <w:rFonts w:ascii="Arial" w:eastAsia="Arial" w:hAnsi="Arial" w:cs="Arial"/>
          <w:sz w:val="24"/>
          <w:szCs w:val="24"/>
        </w:rPr>
        <w:t xml:space="preserve">Em que toca à motivação da </w:t>
      </w:r>
      <w:r w:rsidR="00597723" w:rsidRPr="00041A84">
        <w:rPr>
          <w:rFonts w:ascii="Arial" w:eastAsia="Arial" w:hAnsi="Arial" w:cs="Arial"/>
          <w:sz w:val="24"/>
          <w:szCs w:val="24"/>
        </w:rPr>
        <w:t>elaboração deste ETP</w:t>
      </w:r>
      <w:r w:rsidR="00054C66" w:rsidRPr="00041A84">
        <w:rPr>
          <w:rFonts w:ascii="Arial" w:eastAsia="Arial" w:hAnsi="Arial" w:cs="Arial"/>
          <w:sz w:val="24"/>
          <w:szCs w:val="24"/>
        </w:rPr>
        <w:t xml:space="preserve">, </w:t>
      </w:r>
      <w:r w:rsidR="00597723" w:rsidRPr="00041A84">
        <w:rPr>
          <w:rFonts w:ascii="Arial" w:eastAsia="Arial" w:hAnsi="Arial" w:cs="Arial"/>
          <w:sz w:val="24"/>
          <w:szCs w:val="24"/>
        </w:rPr>
        <w:t xml:space="preserve">informamos </w:t>
      </w:r>
      <w:r w:rsidR="000148DA" w:rsidRPr="00041A84">
        <w:rPr>
          <w:rFonts w:ascii="Arial" w:eastAsia="Arial" w:hAnsi="Arial" w:cs="Arial"/>
          <w:sz w:val="24"/>
          <w:szCs w:val="24"/>
        </w:rPr>
        <w:t>que a</w:t>
      </w:r>
      <w:r w:rsidR="00597723" w:rsidRPr="00041A84">
        <w:rPr>
          <w:rFonts w:ascii="Arial" w:eastAsia="Arial" w:hAnsi="Arial" w:cs="Arial"/>
          <w:sz w:val="24"/>
          <w:szCs w:val="24"/>
        </w:rPr>
        <w:t xml:space="preserve"> demanda</w:t>
      </w:r>
      <w:r w:rsidR="00054C66" w:rsidRPr="00041A84">
        <w:rPr>
          <w:rFonts w:ascii="Arial" w:eastAsia="Arial" w:hAnsi="Arial" w:cs="Arial"/>
          <w:sz w:val="24"/>
          <w:szCs w:val="24"/>
        </w:rPr>
        <w:t xml:space="preserve"> </w:t>
      </w:r>
      <w:r w:rsidRPr="00041A84">
        <w:rPr>
          <w:rFonts w:ascii="Arial" w:eastAsia="Arial" w:hAnsi="Arial" w:cs="Arial"/>
          <w:sz w:val="24"/>
          <w:szCs w:val="24"/>
        </w:rPr>
        <w:t xml:space="preserve">surgiu em razão </w:t>
      </w:r>
      <w:r w:rsidR="00C40FFA" w:rsidRPr="00041A84">
        <w:rPr>
          <w:rFonts w:ascii="Arial" w:eastAsia="Arial" w:hAnsi="Arial" w:cs="Arial"/>
          <w:sz w:val="24"/>
          <w:szCs w:val="24"/>
        </w:rPr>
        <w:t>da necessidade de</w:t>
      </w:r>
      <w:r w:rsidR="00ED1DCD" w:rsidRPr="00041A84">
        <w:rPr>
          <w:rFonts w:ascii="Arial" w:eastAsia="Arial" w:hAnsi="Arial" w:cs="Arial"/>
          <w:sz w:val="24"/>
          <w:szCs w:val="24"/>
        </w:rPr>
        <w:t xml:space="preserve"> avaliar as soluções de engenharia passíveis de adoção</w:t>
      </w:r>
      <w:r w:rsidR="004E483D" w:rsidRPr="00041A84">
        <w:rPr>
          <w:rFonts w:ascii="Arial" w:eastAsia="Arial" w:hAnsi="Arial" w:cs="Arial"/>
          <w:sz w:val="24"/>
          <w:szCs w:val="24"/>
        </w:rPr>
        <w:t xml:space="preserve"> </w:t>
      </w:r>
      <w:r w:rsidR="00D048E9" w:rsidRPr="00041A84">
        <w:rPr>
          <w:rFonts w:ascii="Arial" w:eastAsia="Arial" w:hAnsi="Arial" w:cs="Arial"/>
          <w:sz w:val="24"/>
          <w:szCs w:val="24"/>
        </w:rPr>
        <w:t xml:space="preserve">para </w:t>
      </w:r>
      <w:r w:rsidR="00ED1DCD" w:rsidRPr="00041A84">
        <w:rPr>
          <w:rFonts w:ascii="Arial" w:eastAsia="Arial" w:hAnsi="Arial" w:cs="Arial"/>
          <w:sz w:val="24"/>
          <w:szCs w:val="24"/>
        </w:rPr>
        <w:t>a renovação funcional da edificação</w:t>
      </w:r>
      <w:r w:rsidR="004E483D" w:rsidRPr="00041A84">
        <w:rPr>
          <w:rFonts w:ascii="Arial" w:eastAsia="Arial" w:hAnsi="Arial" w:cs="Arial"/>
          <w:sz w:val="24"/>
          <w:szCs w:val="24"/>
        </w:rPr>
        <w:t xml:space="preserve"> </w:t>
      </w:r>
      <w:r w:rsidR="00D048E9" w:rsidRPr="00041A84">
        <w:rPr>
          <w:rFonts w:ascii="Arial" w:eastAsia="Arial" w:hAnsi="Arial" w:cs="Arial"/>
          <w:sz w:val="24"/>
          <w:szCs w:val="24"/>
        </w:rPr>
        <w:t>que abrigou</w:t>
      </w:r>
      <w:r w:rsidR="004E483D" w:rsidRPr="00041A84">
        <w:rPr>
          <w:rFonts w:ascii="Arial" w:eastAsia="Arial" w:hAnsi="Arial" w:cs="Arial"/>
          <w:sz w:val="24"/>
          <w:szCs w:val="24"/>
        </w:rPr>
        <w:t xml:space="preserve"> o antigo Hospital municipal Franklin Landi e a</w:t>
      </w:r>
      <w:r w:rsidR="009C0E7F" w:rsidRPr="00041A84">
        <w:rPr>
          <w:rFonts w:ascii="Arial" w:eastAsia="Arial" w:hAnsi="Arial" w:cs="Arial"/>
          <w:sz w:val="24"/>
          <w:szCs w:val="24"/>
        </w:rPr>
        <w:t xml:space="preserve"> ampliação</w:t>
      </w:r>
      <w:r w:rsidR="004E483D" w:rsidRPr="00041A84">
        <w:rPr>
          <w:rFonts w:ascii="Arial" w:eastAsia="Arial" w:hAnsi="Arial" w:cs="Arial"/>
          <w:sz w:val="24"/>
          <w:szCs w:val="24"/>
        </w:rPr>
        <w:t xml:space="preserve"> </w:t>
      </w:r>
      <w:r w:rsidR="009C0E7F" w:rsidRPr="00041A84">
        <w:rPr>
          <w:rFonts w:ascii="Arial" w:eastAsia="Arial" w:hAnsi="Arial" w:cs="Arial"/>
          <w:sz w:val="24"/>
          <w:szCs w:val="24"/>
        </w:rPr>
        <w:t>para</w:t>
      </w:r>
      <w:r w:rsidR="004E483D" w:rsidRPr="00041A84">
        <w:rPr>
          <w:rFonts w:ascii="Arial" w:eastAsia="Arial" w:hAnsi="Arial" w:cs="Arial"/>
          <w:sz w:val="24"/>
          <w:szCs w:val="24"/>
        </w:rPr>
        <w:t xml:space="preserve"> implantação de Central de Abastecimento </w:t>
      </w:r>
      <w:r w:rsidR="004E483D" w:rsidRPr="00041A84">
        <w:rPr>
          <w:rFonts w:ascii="Arial" w:eastAsia="Arial" w:hAnsi="Arial" w:cs="Arial"/>
          <w:sz w:val="24"/>
          <w:szCs w:val="24"/>
        </w:rPr>
        <w:lastRenderedPageBreak/>
        <w:t xml:space="preserve">Farmacêutico (CAF) visando o atendimento do novo Hospital Sarzedo 272 </w:t>
      </w:r>
      <w:proofErr w:type="spellStart"/>
      <w:r w:rsidR="004E483D" w:rsidRPr="00041A84">
        <w:rPr>
          <w:rFonts w:ascii="Arial" w:eastAsia="Arial" w:hAnsi="Arial" w:cs="Arial"/>
          <w:sz w:val="24"/>
          <w:szCs w:val="24"/>
        </w:rPr>
        <w:t>Jóias</w:t>
      </w:r>
      <w:proofErr w:type="spellEnd"/>
      <w:r w:rsidR="004E483D" w:rsidRPr="00041A84">
        <w:rPr>
          <w:rFonts w:ascii="Arial" w:eastAsia="Arial" w:hAnsi="Arial" w:cs="Arial"/>
          <w:sz w:val="24"/>
          <w:szCs w:val="24"/>
        </w:rPr>
        <w:t xml:space="preserve"> e UPA 24h.</w:t>
      </w:r>
    </w:p>
    <w:p w14:paraId="0A8500C2" w14:textId="77777777" w:rsidR="00C40FFA" w:rsidRDefault="00C40FFA" w:rsidP="00C40FFA">
      <w:pPr>
        <w:spacing w:after="0" w:line="360" w:lineRule="auto"/>
        <w:rPr>
          <w:rFonts w:ascii="Arial" w:eastAsia="Arial" w:hAnsi="Arial" w:cs="Arial"/>
          <w:sz w:val="24"/>
          <w:szCs w:val="24"/>
        </w:rPr>
      </w:pPr>
    </w:p>
    <w:p w14:paraId="24D2FAAF" w14:textId="6A6C2394" w:rsidR="00C40FFA" w:rsidRPr="00041A84" w:rsidRDefault="004E483D" w:rsidP="004E483D">
      <w:pPr>
        <w:spacing w:after="0" w:line="360" w:lineRule="auto"/>
        <w:jc w:val="both"/>
        <w:rPr>
          <w:rFonts w:ascii="Arial" w:eastAsia="Arial" w:hAnsi="Arial" w:cs="Arial"/>
          <w:sz w:val="24"/>
          <w:szCs w:val="24"/>
        </w:rPr>
      </w:pPr>
      <w:r w:rsidRPr="00041A84">
        <w:rPr>
          <w:rFonts w:ascii="Arial" w:eastAsia="Arial" w:hAnsi="Arial" w:cs="Arial"/>
          <w:sz w:val="24"/>
          <w:szCs w:val="24"/>
        </w:rPr>
        <w:t xml:space="preserve">Ressalta-se que as intervenções refletidas neste estudo têm como intuito promover as condições funcionais </w:t>
      </w:r>
      <w:r w:rsidR="00D048E9" w:rsidRPr="00041A84">
        <w:rPr>
          <w:rFonts w:ascii="Arial" w:eastAsia="Arial" w:hAnsi="Arial" w:cs="Arial"/>
          <w:sz w:val="24"/>
          <w:szCs w:val="24"/>
        </w:rPr>
        <w:t xml:space="preserve">plenas </w:t>
      </w:r>
      <w:r w:rsidRPr="00041A84">
        <w:rPr>
          <w:rFonts w:ascii="Arial" w:eastAsia="Arial" w:hAnsi="Arial" w:cs="Arial"/>
          <w:sz w:val="24"/>
          <w:szCs w:val="24"/>
        </w:rPr>
        <w:t>do prédio sede do</w:t>
      </w:r>
      <w:r w:rsidR="00C40FFA" w:rsidRPr="00041A84">
        <w:rPr>
          <w:rFonts w:ascii="Arial" w:eastAsia="Arial" w:hAnsi="Arial" w:cs="Arial"/>
          <w:sz w:val="24"/>
          <w:szCs w:val="24"/>
        </w:rPr>
        <w:t xml:space="preserve"> antigo hospital</w:t>
      </w:r>
      <w:r w:rsidRPr="00041A84">
        <w:rPr>
          <w:rFonts w:ascii="Arial" w:eastAsia="Arial" w:hAnsi="Arial" w:cs="Arial"/>
          <w:sz w:val="24"/>
          <w:szCs w:val="24"/>
        </w:rPr>
        <w:t xml:space="preserve"> Franklin Landi de modo a refletir na preservação </w:t>
      </w:r>
      <w:r w:rsidR="00C40FFA" w:rsidRPr="00041A84">
        <w:rPr>
          <w:rFonts w:ascii="Arial" w:eastAsia="Arial" w:hAnsi="Arial" w:cs="Arial"/>
          <w:sz w:val="24"/>
          <w:szCs w:val="24"/>
        </w:rPr>
        <w:t>do patrimônio público</w:t>
      </w:r>
      <w:r w:rsidRPr="00041A84">
        <w:rPr>
          <w:rFonts w:ascii="Arial" w:eastAsia="Arial" w:hAnsi="Arial" w:cs="Arial"/>
          <w:sz w:val="24"/>
          <w:szCs w:val="24"/>
        </w:rPr>
        <w:t xml:space="preserve">. Já a </w:t>
      </w:r>
      <w:r w:rsidR="0011770D" w:rsidRPr="00041A84">
        <w:rPr>
          <w:rFonts w:ascii="Arial" w:eastAsia="Arial" w:hAnsi="Arial" w:cs="Arial"/>
          <w:sz w:val="24"/>
          <w:szCs w:val="24"/>
        </w:rPr>
        <w:t xml:space="preserve">ampliação da área construída visa </w:t>
      </w:r>
      <w:r w:rsidRPr="00041A84">
        <w:rPr>
          <w:rFonts w:ascii="Arial" w:eastAsia="Arial" w:hAnsi="Arial" w:cs="Arial"/>
          <w:sz w:val="24"/>
          <w:szCs w:val="24"/>
        </w:rPr>
        <w:t>a implantação da CAF tem por objetivo o atendimento normativo-técnico da área hospitalar, com a</w:t>
      </w:r>
      <w:r w:rsidR="00C40FFA" w:rsidRPr="00041A84">
        <w:rPr>
          <w:rFonts w:ascii="Arial" w:eastAsia="Arial" w:hAnsi="Arial" w:cs="Arial"/>
          <w:sz w:val="24"/>
          <w:szCs w:val="24"/>
        </w:rPr>
        <w:t xml:space="preserve">mbiente </w:t>
      </w:r>
      <w:r w:rsidR="00D048E9" w:rsidRPr="00041A84">
        <w:rPr>
          <w:rFonts w:ascii="Arial" w:eastAsia="Arial" w:hAnsi="Arial" w:cs="Arial"/>
          <w:sz w:val="24"/>
          <w:szCs w:val="24"/>
        </w:rPr>
        <w:t>regular</w:t>
      </w:r>
      <w:r w:rsidR="00C40FFA" w:rsidRPr="00041A84">
        <w:rPr>
          <w:rFonts w:ascii="Arial" w:eastAsia="Arial" w:hAnsi="Arial" w:cs="Arial"/>
          <w:sz w:val="24"/>
          <w:szCs w:val="24"/>
        </w:rPr>
        <w:t xml:space="preserve"> às necessidades d</w:t>
      </w:r>
      <w:r w:rsidRPr="00041A84">
        <w:rPr>
          <w:rFonts w:ascii="Arial" w:eastAsia="Arial" w:hAnsi="Arial" w:cs="Arial"/>
          <w:sz w:val="24"/>
          <w:szCs w:val="24"/>
        </w:rPr>
        <w:t>e funcionamento do novo Hospital Sarzedo 272 J</w:t>
      </w:r>
      <w:r w:rsidR="00D048E9" w:rsidRPr="00041A84">
        <w:rPr>
          <w:rFonts w:ascii="Arial" w:eastAsia="Arial" w:hAnsi="Arial" w:cs="Arial"/>
          <w:sz w:val="24"/>
          <w:szCs w:val="24"/>
        </w:rPr>
        <w:t>o</w:t>
      </w:r>
      <w:r w:rsidRPr="00041A84">
        <w:rPr>
          <w:rFonts w:ascii="Arial" w:eastAsia="Arial" w:hAnsi="Arial" w:cs="Arial"/>
          <w:sz w:val="24"/>
          <w:szCs w:val="24"/>
        </w:rPr>
        <w:t>ias e UPA 24h</w:t>
      </w:r>
      <w:r w:rsidR="00C40FFA" w:rsidRPr="00041A84">
        <w:rPr>
          <w:rFonts w:ascii="Arial" w:eastAsia="Arial" w:hAnsi="Arial" w:cs="Arial"/>
          <w:sz w:val="24"/>
          <w:szCs w:val="24"/>
        </w:rPr>
        <w:t>.</w:t>
      </w:r>
    </w:p>
    <w:p w14:paraId="6A0C09D4" w14:textId="77777777" w:rsidR="004B2C3B" w:rsidRPr="009E1F5E" w:rsidRDefault="004B2C3B" w:rsidP="00B42BE6">
      <w:pPr>
        <w:pStyle w:val="NormalWeb"/>
        <w:spacing w:before="0" w:beforeAutospacing="0" w:after="0" w:afterAutospacing="0"/>
        <w:rPr>
          <w:rFonts w:ascii="Arial" w:hAnsi="Arial" w:cs="Arial"/>
        </w:rPr>
      </w:pPr>
    </w:p>
    <w:p w14:paraId="12393F32" w14:textId="53D24CC9" w:rsidR="004B2C3B" w:rsidRPr="009E1F5E" w:rsidRDefault="004B2C3B" w:rsidP="004B2C3B">
      <w:pPr>
        <w:pStyle w:val="NormalWeb"/>
        <w:spacing w:before="0" w:beforeAutospacing="0" w:after="0" w:afterAutospacing="0"/>
        <w:jc w:val="center"/>
        <w:rPr>
          <w:rFonts w:ascii="Arial" w:hAnsi="Arial" w:cs="Arial"/>
        </w:rPr>
      </w:pPr>
    </w:p>
    <w:p w14:paraId="21C477CB" w14:textId="29D815FA" w:rsidR="000000BD" w:rsidRPr="000000BD" w:rsidRDefault="000000BD" w:rsidP="00B42BE6">
      <w:pPr>
        <w:pStyle w:val="NormalWeb"/>
        <w:spacing w:before="0" w:beforeAutospacing="0" w:after="0" w:afterAutospacing="0"/>
        <w:jc w:val="both"/>
        <w:rPr>
          <w:rFonts w:ascii="Arial" w:hAnsi="Arial" w:cs="Arial"/>
          <w:noProof/>
        </w:rPr>
      </w:pPr>
      <w:r w:rsidRPr="000000BD">
        <w:rPr>
          <w:rFonts w:ascii="Arial" w:hAnsi="Arial" w:cs="Arial"/>
          <w:noProof/>
        </w:rPr>
        <w:drawing>
          <wp:inline distT="0" distB="0" distL="0" distR="0" wp14:anchorId="73410E0A" wp14:editId="40A50423">
            <wp:extent cx="6073140" cy="4267200"/>
            <wp:effectExtent l="0" t="0" r="3810" b="0"/>
            <wp:docPr id="195341510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80535" cy="4272396"/>
                    </a:xfrm>
                    <a:prstGeom prst="rect">
                      <a:avLst/>
                    </a:prstGeom>
                    <a:noFill/>
                    <a:ln>
                      <a:noFill/>
                    </a:ln>
                  </pic:spPr>
                </pic:pic>
              </a:graphicData>
            </a:graphic>
          </wp:inline>
        </w:drawing>
      </w:r>
    </w:p>
    <w:p w14:paraId="05C91726" w14:textId="344E0AED" w:rsidR="004B2C3B" w:rsidRPr="009E1F5E" w:rsidRDefault="004B2C3B" w:rsidP="004B2C3B">
      <w:pPr>
        <w:pStyle w:val="NormalWeb"/>
        <w:spacing w:before="0" w:beforeAutospacing="0" w:after="0" w:afterAutospacing="0"/>
        <w:jc w:val="center"/>
        <w:rPr>
          <w:rFonts w:ascii="Arial" w:hAnsi="Arial" w:cs="Arial"/>
        </w:rPr>
      </w:pPr>
    </w:p>
    <w:p w14:paraId="7CF14D8C" w14:textId="7A5752C2" w:rsidR="004B2C3B" w:rsidRDefault="00B42BE6" w:rsidP="009F6A71">
      <w:pPr>
        <w:pStyle w:val="NormalWeb"/>
        <w:spacing w:before="0" w:beforeAutospacing="0" w:after="0" w:afterAutospacing="0"/>
        <w:jc w:val="center"/>
        <w:rPr>
          <w:rFonts w:ascii="Arial" w:hAnsi="Arial" w:cs="Arial"/>
        </w:rPr>
      </w:pPr>
      <w:r>
        <w:rPr>
          <w:rFonts w:ascii="Arial" w:hAnsi="Arial" w:cs="Arial"/>
        </w:rPr>
        <w:t xml:space="preserve">Vista frontal </w:t>
      </w:r>
      <w:r w:rsidR="006809ED" w:rsidRPr="009E1F5E">
        <w:rPr>
          <w:rFonts w:ascii="Arial" w:hAnsi="Arial" w:cs="Arial"/>
        </w:rPr>
        <w:t>Porta de Acesso</w:t>
      </w:r>
      <w:r w:rsidR="000000BD">
        <w:rPr>
          <w:rFonts w:ascii="Arial" w:hAnsi="Arial" w:cs="Arial"/>
        </w:rPr>
        <w:t xml:space="preserve"> 1 </w:t>
      </w:r>
    </w:p>
    <w:p w14:paraId="77339D55" w14:textId="77777777" w:rsidR="00B42BE6" w:rsidRPr="00B42BE6" w:rsidRDefault="00B42BE6" w:rsidP="00B42BE6">
      <w:pPr>
        <w:pStyle w:val="NormalWeb"/>
        <w:jc w:val="center"/>
        <w:rPr>
          <w:rFonts w:ascii="Arial" w:hAnsi="Arial" w:cs="Arial"/>
        </w:rPr>
      </w:pPr>
      <w:r w:rsidRPr="00B42BE6">
        <w:rPr>
          <w:rFonts w:ascii="Arial" w:hAnsi="Arial" w:cs="Arial"/>
        </w:rPr>
        <w:t>20°02'12.8"S 44°08'35.8"W</w:t>
      </w:r>
    </w:p>
    <w:p w14:paraId="69B98D9D" w14:textId="77777777" w:rsidR="00B42BE6" w:rsidRPr="009E1F5E" w:rsidRDefault="00B42BE6" w:rsidP="009F6A71">
      <w:pPr>
        <w:pStyle w:val="NormalWeb"/>
        <w:spacing w:before="0" w:beforeAutospacing="0" w:after="0" w:afterAutospacing="0"/>
        <w:jc w:val="center"/>
        <w:rPr>
          <w:rFonts w:ascii="Arial" w:hAnsi="Arial" w:cs="Arial"/>
        </w:rPr>
      </w:pPr>
    </w:p>
    <w:p w14:paraId="7C9D98CA" w14:textId="0FA5647E" w:rsidR="004B2C3B" w:rsidRPr="009E1F5E" w:rsidRDefault="004B2C3B" w:rsidP="004B2C3B">
      <w:pPr>
        <w:pStyle w:val="NormalWeb"/>
        <w:spacing w:before="0" w:beforeAutospacing="0" w:after="0" w:afterAutospacing="0"/>
        <w:jc w:val="center"/>
        <w:rPr>
          <w:rFonts w:ascii="Arial" w:hAnsi="Arial" w:cs="Arial"/>
        </w:rPr>
      </w:pPr>
    </w:p>
    <w:p w14:paraId="45B7DF07" w14:textId="570CF490" w:rsidR="006809ED" w:rsidRPr="009E1F5E" w:rsidRDefault="006809ED" w:rsidP="004B2C3B">
      <w:pPr>
        <w:pStyle w:val="NormalWeb"/>
        <w:spacing w:before="0" w:beforeAutospacing="0" w:after="0" w:afterAutospacing="0"/>
        <w:jc w:val="center"/>
        <w:rPr>
          <w:rFonts w:ascii="Arial" w:hAnsi="Arial" w:cs="Arial"/>
        </w:rPr>
      </w:pPr>
    </w:p>
    <w:p w14:paraId="55579F31" w14:textId="2F048089" w:rsidR="004B2C3B" w:rsidRPr="009E1F5E" w:rsidRDefault="004B2C3B" w:rsidP="004B2C3B">
      <w:pPr>
        <w:pStyle w:val="NormalWeb"/>
        <w:spacing w:before="0" w:beforeAutospacing="0" w:after="0" w:afterAutospacing="0"/>
        <w:jc w:val="center"/>
        <w:rPr>
          <w:rFonts w:ascii="Arial" w:hAnsi="Arial" w:cs="Arial"/>
        </w:rPr>
      </w:pPr>
    </w:p>
    <w:p w14:paraId="36116374" w14:textId="77777777" w:rsidR="004B2C3B" w:rsidRPr="009E1F5E" w:rsidRDefault="004B2C3B" w:rsidP="004B2C3B">
      <w:pPr>
        <w:pStyle w:val="NormalWeb"/>
        <w:spacing w:before="0" w:beforeAutospacing="0" w:after="0" w:afterAutospacing="0"/>
        <w:jc w:val="center"/>
        <w:rPr>
          <w:rFonts w:ascii="Arial" w:hAnsi="Arial" w:cs="Arial"/>
        </w:rPr>
      </w:pPr>
    </w:p>
    <w:p w14:paraId="0FE53A31" w14:textId="5F79B366" w:rsidR="009F6A71" w:rsidRPr="009F6A71" w:rsidRDefault="009F6A71" w:rsidP="009F6A71">
      <w:pPr>
        <w:pStyle w:val="NormalWeb"/>
        <w:spacing w:before="0" w:beforeAutospacing="0" w:after="0" w:afterAutospacing="0"/>
        <w:jc w:val="center"/>
        <w:rPr>
          <w:rFonts w:ascii="Arial" w:hAnsi="Arial" w:cs="Arial"/>
        </w:rPr>
      </w:pPr>
      <w:r w:rsidRPr="009F6A71">
        <w:rPr>
          <w:rFonts w:ascii="Arial" w:hAnsi="Arial" w:cs="Arial"/>
          <w:noProof/>
        </w:rPr>
        <w:drawing>
          <wp:inline distT="0" distB="0" distL="0" distR="0" wp14:anchorId="0F9CDD5F" wp14:editId="35EAC13A">
            <wp:extent cx="5201920" cy="7080250"/>
            <wp:effectExtent l="0" t="0" r="0" b="6350"/>
            <wp:docPr id="1812013482"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1920" cy="7080250"/>
                    </a:xfrm>
                    <a:prstGeom prst="rect">
                      <a:avLst/>
                    </a:prstGeom>
                    <a:noFill/>
                    <a:ln>
                      <a:noFill/>
                    </a:ln>
                  </pic:spPr>
                </pic:pic>
              </a:graphicData>
            </a:graphic>
          </wp:inline>
        </w:drawing>
      </w:r>
    </w:p>
    <w:p w14:paraId="42AE17BC" w14:textId="270F1A65" w:rsidR="004B2C3B" w:rsidRPr="009E1F5E" w:rsidRDefault="004B2C3B" w:rsidP="004B2C3B">
      <w:pPr>
        <w:pStyle w:val="NormalWeb"/>
        <w:spacing w:before="0" w:beforeAutospacing="0" w:after="0" w:afterAutospacing="0"/>
        <w:jc w:val="center"/>
        <w:rPr>
          <w:rFonts w:ascii="Arial" w:hAnsi="Arial" w:cs="Arial"/>
        </w:rPr>
      </w:pPr>
    </w:p>
    <w:p w14:paraId="20D6BB46" w14:textId="059239AC" w:rsidR="00E14DB6" w:rsidRPr="009E1F5E" w:rsidRDefault="00E14DB6" w:rsidP="00E14DB6">
      <w:pPr>
        <w:pStyle w:val="NormalWeb"/>
        <w:spacing w:before="0" w:beforeAutospacing="0" w:after="0" w:afterAutospacing="0"/>
        <w:jc w:val="center"/>
        <w:rPr>
          <w:rFonts w:ascii="Arial" w:hAnsi="Arial" w:cs="Arial"/>
        </w:rPr>
      </w:pPr>
      <w:r w:rsidRPr="009E1F5E">
        <w:rPr>
          <w:rFonts w:ascii="Arial" w:hAnsi="Arial" w:cs="Arial"/>
        </w:rPr>
        <w:t>Visualização de sujidades e formação de lodo e</w:t>
      </w:r>
      <w:r w:rsidR="009F6A71">
        <w:rPr>
          <w:rFonts w:ascii="Arial" w:hAnsi="Arial" w:cs="Arial"/>
        </w:rPr>
        <w:t>m teto</w:t>
      </w:r>
    </w:p>
    <w:p w14:paraId="2EB336CF" w14:textId="5328CEC1" w:rsidR="009F6A71" w:rsidRPr="009F6A71" w:rsidRDefault="009F6A71" w:rsidP="009F6A71">
      <w:pPr>
        <w:pStyle w:val="NormalWeb"/>
        <w:spacing w:before="0" w:beforeAutospacing="0" w:after="0" w:afterAutospacing="0"/>
        <w:jc w:val="center"/>
        <w:rPr>
          <w:rFonts w:ascii="Arial" w:hAnsi="Arial" w:cs="Arial"/>
        </w:rPr>
      </w:pPr>
      <w:r w:rsidRPr="009F6A71">
        <w:rPr>
          <w:rFonts w:ascii="Arial" w:hAnsi="Arial" w:cs="Arial"/>
          <w:noProof/>
        </w:rPr>
        <w:lastRenderedPageBreak/>
        <w:drawing>
          <wp:inline distT="0" distB="0" distL="0" distR="0" wp14:anchorId="72D9F5AF" wp14:editId="2F4FE701">
            <wp:extent cx="5760085" cy="3238500"/>
            <wp:effectExtent l="0" t="0" r="0" b="0"/>
            <wp:docPr id="433885117"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3238500"/>
                    </a:xfrm>
                    <a:prstGeom prst="rect">
                      <a:avLst/>
                    </a:prstGeom>
                    <a:noFill/>
                    <a:ln>
                      <a:noFill/>
                    </a:ln>
                  </pic:spPr>
                </pic:pic>
              </a:graphicData>
            </a:graphic>
          </wp:inline>
        </w:drawing>
      </w:r>
    </w:p>
    <w:p w14:paraId="1AA50C19" w14:textId="0A03B181" w:rsidR="004B2C3B" w:rsidRPr="009E1F5E" w:rsidRDefault="004B2C3B" w:rsidP="004B2C3B">
      <w:pPr>
        <w:pStyle w:val="NormalWeb"/>
        <w:spacing w:before="0" w:beforeAutospacing="0" w:after="0" w:afterAutospacing="0"/>
        <w:jc w:val="center"/>
        <w:rPr>
          <w:rFonts w:ascii="Arial" w:hAnsi="Arial" w:cs="Arial"/>
        </w:rPr>
      </w:pPr>
    </w:p>
    <w:p w14:paraId="5398E443" w14:textId="7731AEEB" w:rsidR="00E14DB6" w:rsidRPr="009E1F5E" w:rsidRDefault="00E14DB6" w:rsidP="00E14DB6">
      <w:pPr>
        <w:pStyle w:val="NormalWeb"/>
        <w:spacing w:before="0" w:beforeAutospacing="0" w:after="0" w:afterAutospacing="0"/>
        <w:jc w:val="center"/>
        <w:rPr>
          <w:rFonts w:ascii="Arial" w:hAnsi="Arial" w:cs="Arial"/>
        </w:rPr>
      </w:pPr>
      <w:r w:rsidRPr="009E1F5E">
        <w:rPr>
          <w:rFonts w:ascii="Arial" w:hAnsi="Arial" w:cs="Arial"/>
        </w:rPr>
        <w:t>Vista da Fachada Posterior</w:t>
      </w:r>
    </w:p>
    <w:p w14:paraId="1471E99D" w14:textId="77777777" w:rsidR="004B2C3B" w:rsidRPr="009E1F5E" w:rsidRDefault="004B2C3B" w:rsidP="004B2C3B">
      <w:pPr>
        <w:pStyle w:val="NormalWeb"/>
        <w:spacing w:before="0" w:beforeAutospacing="0" w:after="0" w:afterAutospacing="0"/>
        <w:jc w:val="center"/>
        <w:rPr>
          <w:rFonts w:ascii="Arial" w:hAnsi="Arial" w:cs="Arial"/>
        </w:rPr>
      </w:pPr>
    </w:p>
    <w:p w14:paraId="38EADD62" w14:textId="5BBB6674" w:rsidR="009F6A71" w:rsidRPr="009F6A71" w:rsidRDefault="009F6A71" w:rsidP="009F6A71">
      <w:pPr>
        <w:pStyle w:val="NormalWeb"/>
        <w:spacing w:before="0" w:beforeAutospacing="0" w:after="0" w:afterAutospacing="0"/>
        <w:jc w:val="center"/>
        <w:rPr>
          <w:rFonts w:ascii="Arial" w:hAnsi="Arial" w:cs="Arial"/>
        </w:rPr>
      </w:pPr>
      <w:r w:rsidRPr="009F6A71">
        <w:rPr>
          <w:rFonts w:ascii="Arial" w:hAnsi="Arial" w:cs="Arial"/>
          <w:noProof/>
        </w:rPr>
        <w:drawing>
          <wp:inline distT="0" distB="0" distL="0" distR="0" wp14:anchorId="0335903B" wp14:editId="267345F7">
            <wp:extent cx="5760085" cy="3238500"/>
            <wp:effectExtent l="0" t="0" r="0" b="0"/>
            <wp:docPr id="1894017741"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3238500"/>
                    </a:xfrm>
                    <a:prstGeom prst="rect">
                      <a:avLst/>
                    </a:prstGeom>
                    <a:noFill/>
                    <a:ln>
                      <a:noFill/>
                    </a:ln>
                  </pic:spPr>
                </pic:pic>
              </a:graphicData>
            </a:graphic>
          </wp:inline>
        </w:drawing>
      </w:r>
    </w:p>
    <w:p w14:paraId="19FB9B50" w14:textId="508902D6" w:rsidR="004B2C3B" w:rsidRPr="009E1F5E" w:rsidRDefault="004B2C3B" w:rsidP="004B2C3B">
      <w:pPr>
        <w:pStyle w:val="NormalWeb"/>
        <w:spacing w:before="0" w:beforeAutospacing="0" w:after="0" w:afterAutospacing="0"/>
        <w:jc w:val="center"/>
        <w:rPr>
          <w:rFonts w:ascii="Arial" w:hAnsi="Arial" w:cs="Arial"/>
        </w:rPr>
      </w:pPr>
    </w:p>
    <w:p w14:paraId="7BEEB50B" w14:textId="3B0FDB64" w:rsidR="00E14DB6" w:rsidRPr="009E1F5E" w:rsidRDefault="00E14DB6" w:rsidP="00E14DB6">
      <w:pPr>
        <w:pStyle w:val="NormalWeb"/>
        <w:spacing w:before="0" w:beforeAutospacing="0" w:after="0" w:afterAutospacing="0"/>
        <w:jc w:val="center"/>
        <w:rPr>
          <w:rFonts w:ascii="Arial" w:hAnsi="Arial" w:cs="Arial"/>
        </w:rPr>
      </w:pPr>
      <w:r w:rsidRPr="009E1F5E">
        <w:rPr>
          <w:rFonts w:ascii="Arial" w:hAnsi="Arial" w:cs="Arial"/>
        </w:rPr>
        <w:t>Vista da Fachada Posterior</w:t>
      </w:r>
    </w:p>
    <w:p w14:paraId="44C9E026" w14:textId="66E4702B" w:rsidR="009F6A71" w:rsidRPr="009F6A71" w:rsidRDefault="009F6A71" w:rsidP="009F6A71">
      <w:pPr>
        <w:pStyle w:val="NormalWeb"/>
        <w:spacing w:before="0" w:beforeAutospacing="0" w:after="0" w:afterAutospacing="0"/>
        <w:jc w:val="center"/>
        <w:rPr>
          <w:rFonts w:ascii="Arial" w:hAnsi="Arial" w:cs="Arial"/>
        </w:rPr>
      </w:pPr>
      <w:r w:rsidRPr="009F6A71">
        <w:rPr>
          <w:rFonts w:ascii="Arial" w:hAnsi="Arial" w:cs="Arial"/>
          <w:noProof/>
        </w:rPr>
        <w:lastRenderedPageBreak/>
        <w:drawing>
          <wp:inline distT="0" distB="0" distL="0" distR="0" wp14:anchorId="3ED67817" wp14:editId="55CCA218">
            <wp:extent cx="5760085" cy="3238500"/>
            <wp:effectExtent l="0" t="0" r="0" b="0"/>
            <wp:docPr id="1552880106"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85" cy="3238500"/>
                    </a:xfrm>
                    <a:prstGeom prst="rect">
                      <a:avLst/>
                    </a:prstGeom>
                    <a:noFill/>
                    <a:ln>
                      <a:noFill/>
                    </a:ln>
                  </pic:spPr>
                </pic:pic>
              </a:graphicData>
            </a:graphic>
          </wp:inline>
        </w:drawing>
      </w:r>
    </w:p>
    <w:p w14:paraId="6E513378" w14:textId="1D5FB08E" w:rsidR="004B2C3B" w:rsidRPr="009E1F5E" w:rsidRDefault="004B2C3B" w:rsidP="004B2C3B">
      <w:pPr>
        <w:pStyle w:val="NormalWeb"/>
        <w:spacing w:before="0" w:beforeAutospacing="0" w:after="0" w:afterAutospacing="0"/>
        <w:jc w:val="center"/>
        <w:rPr>
          <w:rFonts w:ascii="Arial" w:hAnsi="Arial" w:cs="Arial"/>
        </w:rPr>
      </w:pPr>
    </w:p>
    <w:p w14:paraId="1C5B276A" w14:textId="77777777" w:rsidR="009F6A71" w:rsidRPr="009E1F5E" w:rsidRDefault="009F6A71" w:rsidP="009F6A71">
      <w:pPr>
        <w:pStyle w:val="NormalWeb"/>
        <w:spacing w:before="0" w:beforeAutospacing="0" w:after="0" w:afterAutospacing="0"/>
        <w:jc w:val="center"/>
        <w:rPr>
          <w:rFonts w:ascii="Arial" w:hAnsi="Arial" w:cs="Arial"/>
        </w:rPr>
      </w:pPr>
      <w:r w:rsidRPr="009E1F5E">
        <w:rPr>
          <w:rFonts w:ascii="Arial" w:hAnsi="Arial" w:cs="Arial"/>
        </w:rPr>
        <w:t>Vista da Fachada Posterior</w:t>
      </w:r>
    </w:p>
    <w:p w14:paraId="5826360F" w14:textId="77777777" w:rsidR="004B2C3B" w:rsidRPr="009E1F5E" w:rsidRDefault="004B2C3B" w:rsidP="004B2C3B">
      <w:pPr>
        <w:pStyle w:val="NormalWeb"/>
        <w:spacing w:before="0" w:beforeAutospacing="0" w:after="0" w:afterAutospacing="0"/>
        <w:jc w:val="center"/>
        <w:rPr>
          <w:rFonts w:ascii="Arial" w:hAnsi="Arial" w:cs="Arial"/>
        </w:rPr>
      </w:pPr>
    </w:p>
    <w:p w14:paraId="648CD384" w14:textId="77777777" w:rsidR="004B2C3B" w:rsidRPr="009E1F5E" w:rsidRDefault="004B2C3B" w:rsidP="00B52A04">
      <w:pPr>
        <w:pStyle w:val="NormalWeb"/>
        <w:spacing w:before="0" w:beforeAutospacing="0" w:after="0" w:afterAutospacing="0"/>
        <w:rPr>
          <w:rFonts w:ascii="Arial" w:hAnsi="Arial" w:cs="Arial"/>
        </w:rPr>
      </w:pPr>
    </w:p>
    <w:p w14:paraId="6BA467F0" w14:textId="7D8171AF" w:rsidR="004B2C3B" w:rsidRPr="009E1F5E" w:rsidRDefault="004B2C3B" w:rsidP="004B2C3B">
      <w:pPr>
        <w:pStyle w:val="NormalWeb"/>
        <w:spacing w:before="0" w:beforeAutospacing="0" w:after="0" w:afterAutospacing="0"/>
        <w:jc w:val="center"/>
        <w:rPr>
          <w:rFonts w:ascii="Arial" w:hAnsi="Arial" w:cs="Arial"/>
        </w:rPr>
      </w:pPr>
    </w:p>
    <w:p w14:paraId="53601970" w14:textId="0C8E109E" w:rsidR="009F6A71" w:rsidRDefault="009F6A71" w:rsidP="009F6A71">
      <w:pPr>
        <w:pStyle w:val="NormalWeb"/>
        <w:spacing w:before="0" w:beforeAutospacing="0" w:after="0" w:afterAutospacing="0"/>
        <w:jc w:val="center"/>
      </w:pPr>
      <w:r w:rsidRPr="009F6A71">
        <w:rPr>
          <w:rFonts w:ascii="Arial" w:hAnsi="Arial" w:cs="Arial"/>
          <w:noProof/>
        </w:rPr>
        <w:lastRenderedPageBreak/>
        <w:drawing>
          <wp:inline distT="0" distB="0" distL="0" distR="0" wp14:anchorId="4E2DF014" wp14:editId="702E80C3">
            <wp:extent cx="5201920" cy="7305675"/>
            <wp:effectExtent l="0" t="0" r="0" b="9525"/>
            <wp:docPr id="1217467715"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01920" cy="7305675"/>
                    </a:xfrm>
                    <a:prstGeom prst="rect">
                      <a:avLst/>
                    </a:prstGeom>
                    <a:noFill/>
                    <a:ln>
                      <a:noFill/>
                    </a:ln>
                  </pic:spPr>
                </pic:pic>
              </a:graphicData>
            </a:graphic>
          </wp:inline>
        </w:drawing>
      </w:r>
    </w:p>
    <w:p w14:paraId="225740CA" w14:textId="127F026D" w:rsidR="009F6A71" w:rsidRDefault="009F6A71" w:rsidP="009F6A71">
      <w:pPr>
        <w:pStyle w:val="NormalWeb"/>
        <w:spacing w:before="0" w:beforeAutospacing="0" w:after="0" w:afterAutospacing="0"/>
        <w:jc w:val="center"/>
        <w:rPr>
          <w:rFonts w:asciiTheme="majorHAnsi" w:hAnsiTheme="majorHAnsi" w:cstheme="majorHAnsi"/>
        </w:rPr>
      </w:pPr>
      <w:r w:rsidRPr="009F6A71">
        <w:rPr>
          <w:rFonts w:asciiTheme="majorHAnsi" w:hAnsiTheme="majorHAnsi" w:cstheme="majorHAnsi"/>
        </w:rPr>
        <w:t>Vista corredor interno</w:t>
      </w:r>
    </w:p>
    <w:p w14:paraId="61522060" w14:textId="5703E81C" w:rsidR="00B52A04" w:rsidRDefault="00B52A04" w:rsidP="00B52A04">
      <w:pPr>
        <w:pStyle w:val="NormalWeb"/>
        <w:spacing w:before="0" w:beforeAutospacing="0" w:after="0" w:afterAutospacing="0"/>
        <w:jc w:val="center"/>
        <w:rPr>
          <w:rFonts w:asciiTheme="majorHAnsi" w:hAnsiTheme="majorHAnsi" w:cstheme="majorHAnsi"/>
        </w:rPr>
      </w:pPr>
      <w:r w:rsidRPr="00B52A04">
        <w:rPr>
          <w:rFonts w:asciiTheme="majorHAnsi" w:hAnsiTheme="majorHAnsi" w:cstheme="majorHAnsi"/>
          <w:noProof/>
        </w:rPr>
        <w:lastRenderedPageBreak/>
        <w:drawing>
          <wp:inline distT="0" distB="0" distL="0" distR="0" wp14:anchorId="1BD8A582" wp14:editId="635535DD">
            <wp:extent cx="5201920" cy="7515225"/>
            <wp:effectExtent l="0" t="0" r="0" b="9525"/>
            <wp:docPr id="224474639"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01920" cy="7515225"/>
                    </a:xfrm>
                    <a:prstGeom prst="rect">
                      <a:avLst/>
                    </a:prstGeom>
                    <a:noFill/>
                    <a:ln>
                      <a:noFill/>
                    </a:ln>
                  </pic:spPr>
                </pic:pic>
              </a:graphicData>
            </a:graphic>
          </wp:inline>
        </w:drawing>
      </w:r>
    </w:p>
    <w:p w14:paraId="426506B7" w14:textId="520C39BF" w:rsidR="00B52A04" w:rsidRPr="00B52A04" w:rsidRDefault="00B52A04" w:rsidP="00B52A04">
      <w:pPr>
        <w:pStyle w:val="NormalWeb"/>
        <w:spacing w:before="0" w:beforeAutospacing="0" w:after="0" w:afterAutospacing="0"/>
        <w:jc w:val="center"/>
        <w:rPr>
          <w:rFonts w:asciiTheme="majorHAnsi" w:hAnsiTheme="majorHAnsi" w:cstheme="majorHAnsi"/>
        </w:rPr>
      </w:pPr>
      <w:r>
        <w:rPr>
          <w:rFonts w:asciiTheme="majorHAnsi" w:hAnsiTheme="majorHAnsi" w:cstheme="majorHAnsi"/>
        </w:rPr>
        <w:t>Vista corredor interno</w:t>
      </w:r>
    </w:p>
    <w:p w14:paraId="77484E00" w14:textId="77777777" w:rsidR="00B52A04" w:rsidRPr="009F6A71" w:rsidRDefault="00B52A04" w:rsidP="009F6A71">
      <w:pPr>
        <w:pStyle w:val="NormalWeb"/>
        <w:spacing w:before="0" w:beforeAutospacing="0" w:after="0" w:afterAutospacing="0"/>
        <w:jc w:val="center"/>
        <w:rPr>
          <w:rFonts w:asciiTheme="majorHAnsi" w:hAnsiTheme="majorHAnsi" w:cstheme="majorHAnsi"/>
        </w:rPr>
      </w:pPr>
    </w:p>
    <w:p w14:paraId="6775D991" w14:textId="1F508817" w:rsidR="00B42BE6" w:rsidRPr="00B42BE6" w:rsidRDefault="00B42BE6" w:rsidP="00B42BE6">
      <w:pPr>
        <w:pStyle w:val="NormalWeb"/>
        <w:spacing w:before="0" w:beforeAutospacing="0" w:after="0" w:afterAutospacing="0"/>
        <w:jc w:val="center"/>
        <w:rPr>
          <w:rFonts w:ascii="Arial" w:hAnsi="Arial" w:cs="Arial"/>
        </w:rPr>
      </w:pPr>
      <w:r w:rsidRPr="00B42BE6">
        <w:rPr>
          <w:rFonts w:ascii="Arial" w:hAnsi="Arial" w:cs="Arial"/>
          <w:noProof/>
        </w:rPr>
        <w:lastRenderedPageBreak/>
        <w:drawing>
          <wp:inline distT="0" distB="0" distL="0" distR="0" wp14:anchorId="5F08962B" wp14:editId="4922AF51">
            <wp:extent cx="5201920" cy="7591425"/>
            <wp:effectExtent l="0" t="0" r="0" b="9525"/>
            <wp:docPr id="2029234042"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01920" cy="7591425"/>
                    </a:xfrm>
                    <a:prstGeom prst="rect">
                      <a:avLst/>
                    </a:prstGeom>
                    <a:noFill/>
                    <a:ln>
                      <a:noFill/>
                    </a:ln>
                  </pic:spPr>
                </pic:pic>
              </a:graphicData>
            </a:graphic>
          </wp:inline>
        </w:drawing>
      </w:r>
    </w:p>
    <w:p w14:paraId="7E8A1A40" w14:textId="2687FF86" w:rsidR="00E14DB6" w:rsidRPr="009E1F5E" w:rsidRDefault="00B42BE6" w:rsidP="004B2C3B">
      <w:pPr>
        <w:pStyle w:val="NormalWeb"/>
        <w:spacing w:before="0" w:beforeAutospacing="0" w:after="0" w:afterAutospacing="0"/>
        <w:jc w:val="center"/>
        <w:rPr>
          <w:rFonts w:ascii="Arial" w:hAnsi="Arial" w:cs="Arial"/>
        </w:rPr>
      </w:pPr>
      <w:r>
        <w:rPr>
          <w:rFonts w:ascii="Arial" w:hAnsi="Arial" w:cs="Arial"/>
        </w:rPr>
        <w:t>Vista corredor interno</w:t>
      </w:r>
    </w:p>
    <w:p w14:paraId="3A88D2A0" w14:textId="058B11CB" w:rsidR="009F6A71" w:rsidRPr="009F6A71" w:rsidRDefault="009F6A71" w:rsidP="009F6A71">
      <w:pPr>
        <w:pStyle w:val="NormalWeb"/>
        <w:spacing w:before="0" w:beforeAutospacing="0" w:after="0" w:afterAutospacing="0"/>
        <w:jc w:val="center"/>
        <w:rPr>
          <w:rFonts w:ascii="Arial" w:hAnsi="Arial" w:cs="Arial"/>
        </w:rPr>
      </w:pPr>
      <w:r w:rsidRPr="009F6A71">
        <w:rPr>
          <w:rFonts w:ascii="Arial" w:hAnsi="Arial" w:cs="Arial"/>
          <w:noProof/>
        </w:rPr>
        <w:lastRenderedPageBreak/>
        <w:drawing>
          <wp:inline distT="0" distB="0" distL="0" distR="0" wp14:anchorId="6462BA10" wp14:editId="5281A5CA">
            <wp:extent cx="5201920" cy="7486650"/>
            <wp:effectExtent l="0" t="0" r="0" b="0"/>
            <wp:docPr id="1678409848"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01920" cy="7486650"/>
                    </a:xfrm>
                    <a:prstGeom prst="rect">
                      <a:avLst/>
                    </a:prstGeom>
                    <a:noFill/>
                    <a:ln>
                      <a:noFill/>
                    </a:ln>
                  </pic:spPr>
                </pic:pic>
              </a:graphicData>
            </a:graphic>
          </wp:inline>
        </w:drawing>
      </w:r>
    </w:p>
    <w:p w14:paraId="6CCB1BE0" w14:textId="6A69767C" w:rsidR="00E14DB6" w:rsidRPr="009E1F5E" w:rsidRDefault="00E14DB6" w:rsidP="004B2C3B">
      <w:pPr>
        <w:pStyle w:val="NormalWeb"/>
        <w:spacing w:before="0" w:beforeAutospacing="0" w:after="0" w:afterAutospacing="0"/>
        <w:jc w:val="center"/>
        <w:rPr>
          <w:rFonts w:ascii="Arial" w:hAnsi="Arial" w:cs="Arial"/>
        </w:rPr>
      </w:pPr>
    </w:p>
    <w:p w14:paraId="6409ECD4" w14:textId="5E3A4BF9" w:rsidR="00E14DB6" w:rsidRPr="009E1F5E" w:rsidRDefault="00E14DB6" w:rsidP="004B2C3B">
      <w:pPr>
        <w:pStyle w:val="NormalWeb"/>
        <w:spacing w:before="0" w:beforeAutospacing="0" w:after="0" w:afterAutospacing="0"/>
        <w:jc w:val="center"/>
        <w:rPr>
          <w:rFonts w:ascii="Arial" w:hAnsi="Arial" w:cs="Arial"/>
        </w:rPr>
      </w:pPr>
      <w:r w:rsidRPr="009E1F5E">
        <w:rPr>
          <w:rFonts w:ascii="Arial" w:hAnsi="Arial" w:cs="Arial"/>
        </w:rPr>
        <w:t xml:space="preserve">Vista </w:t>
      </w:r>
      <w:r w:rsidR="009F6A71">
        <w:rPr>
          <w:rFonts w:ascii="Arial" w:hAnsi="Arial" w:cs="Arial"/>
        </w:rPr>
        <w:t>banheiro</w:t>
      </w:r>
    </w:p>
    <w:p w14:paraId="5CD1962A" w14:textId="7F4E6357" w:rsidR="009F6A71" w:rsidRPr="009F6A71" w:rsidRDefault="009F6A71" w:rsidP="009F6A71">
      <w:pPr>
        <w:pStyle w:val="NormalWeb"/>
        <w:spacing w:before="0" w:beforeAutospacing="0" w:after="0" w:afterAutospacing="0"/>
        <w:jc w:val="center"/>
        <w:rPr>
          <w:rFonts w:ascii="Arial" w:hAnsi="Arial" w:cs="Arial"/>
        </w:rPr>
      </w:pPr>
      <w:r w:rsidRPr="009F6A71">
        <w:rPr>
          <w:rFonts w:ascii="Arial" w:hAnsi="Arial" w:cs="Arial"/>
          <w:noProof/>
        </w:rPr>
        <w:lastRenderedPageBreak/>
        <w:drawing>
          <wp:inline distT="0" distB="0" distL="0" distR="0" wp14:anchorId="1AAF941B" wp14:editId="79A8A4F1">
            <wp:extent cx="5760085" cy="3238500"/>
            <wp:effectExtent l="0" t="0" r="0" b="0"/>
            <wp:docPr id="10563002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85" cy="3238500"/>
                    </a:xfrm>
                    <a:prstGeom prst="rect">
                      <a:avLst/>
                    </a:prstGeom>
                    <a:noFill/>
                    <a:ln>
                      <a:noFill/>
                    </a:ln>
                  </pic:spPr>
                </pic:pic>
              </a:graphicData>
            </a:graphic>
          </wp:inline>
        </w:drawing>
      </w:r>
    </w:p>
    <w:p w14:paraId="29545BDA" w14:textId="3CDBFADF" w:rsidR="00E14DB6" w:rsidRPr="009E1F5E" w:rsidRDefault="00E14DB6" w:rsidP="004B2C3B">
      <w:pPr>
        <w:pStyle w:val="NormalWeb"/>
        <w:spacing w:before="0" w:beforeAutospacing="0" w:after="0" w:afterAutospacing="0"/>
        <w:jc w:val="center"/>
        <w:rPr>
          <w:rFonts w:ascii="Arial" w:hAnsi="Arial" w:cs="Arial"/>
        </w:rPr>
      </w:pPr>
    </w:p>
    <w:p w14:paraId="5A2AA12D" w14:textId="2901DFAC" w:rsidR="00E14DB6" w:rsidRDefault="00E14DB6" w:rsidP="004B2C3B">
      <w:pPr>
        <w:pStyle w:val="NormalWeb"/>
        <w:spacing w:before="0" w:beforeAutospacing="0" w:after="0" w:afterAutospacing="0"/>
        <w:jc w:val="center"/>
        <w:rPr>
          <w:rFonts w:ascii="Arial" w:hAnsi="Arial" w:cs="Arial"/>
        </w:rPr>
      </w:pPr>
      <w:r w:rsidRPr="009E1F5E">
        <w:rPr>
          <w:rFonts w:ascii="Arial" w:hAnsi="Arial" w:cs="Arial"/>
        </w:rPr>
        <w:t xml:space="preserve">Vista </w:t>
      </w:r>
      <w:r w:rsidR="009F6A71">
        <w:rPr>
          <w:rFonts w:ascii="Arial" w:hAnsi="Arial" w:cs="Arial"/>
        </w:rPr>
        <w:t xml:space="preserve">interna (Hospital 272 </w:t>
      </w:r>
      <w:r w:rsidR="00E42CC7">
        <w:rPr>
          <w:rFonts w:ascii="Arial" w:hAnsi="Arial" w:cs="Arial"/>
        </w:rPr>
        <w:t>joias) janelas</w:t>
      </w:r>
    </w:p>
    <w:p w14:paraId="0D8C55B1" w14:textId="77777777" w:rsidR="00B52A04" w:rsidRPr="009E1F5E" w:rsidRDefault="00B52A04" w:rsidP="004B2C3B">
      <w:pPr>
        <w:pStyle w:val="NormalWeb"/>
        <w:spacing w:before="0" w:beforeAutospacing="0" w:after="0" w:afterAutospacing="0"/>
        <w:jc w:val="center"/>
        <w:rPr>
          <w:rFonts w:ascii="Arial" w:hAnsi="Arial" w:cs="Arial"/>
        </w:rPr>
      </w:pPr>
    </w:p>
    <w:p w14:paraId="65B9F8B9" w14:textId="38FB33CE" w:rsidR="009F6A71" w:rsidRDefault="009F6A71" w:rsidP="009F6A71">
      <w:pPr>
        <w:pStyle w:val="NormalWeb"/>
        <w:spacing w:before="0" w:beforeAutospacing="0" w:after="0" w:afterAutospacing="0"/>
        <w:jc w:val="center"/>
        <w:rPr>
          <w:rFonts w:ascii="Arial" w:hAnsi="Arial" w:cs="Arial"/>
        </w:rPr>
      </w:pPr>
      <w:r w:rsidRPr="009F6A71">
        <w:rPr>
          <w:rFonts w:ascii="Arial" w:hAnsi="Arial" w:cs="Arial"/>
          <w:noProof/>
        </w:rPr>
        <w:lastRenderedPageBreak/>
        <w:drawing>
          <wp:inline distT="0" distB="0" distL="0" distR="0" wp14:anchorId="74867817" wp14:editId="17E11E28">
            <wp:extent cx="5201920" cy="6804025"/>
            <wp:effectExtent l="0" t="0" r="0" b="0"/>
            <wp:docPr id="447751925"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01920" cy="6804025"/>
                    </a:xfrm>
                    <a:prstGeom prst="rect">
                      <a:avLst/>
                    </a:prstGeom>
                    <a:noFill/>
                    <a:ln>
                      <a:noFill/>
                    </a:ln>
                  </pic:spPr>
                </pic:pic>
              </a:graphicData>
            </a:graphic>
          </wp:inline>
        </w:drawing>
      </w:r>
    </w:p>
    <w:p w14:paraId="09C577A6" w14:textId="77777777" w:rsidR="009F6A71" w:rsidRPr="009E1F5E" w:rsidRDefault="009F6A71" w:rsidP="009F6A71">
      <w:pPr>
        <w:pStyle w:val="NormalWeb"/>
        <w:spacing w:before="0" w:beforeAutospacing="0" w:after="0" w:afterAutospacing="0"/>
        <w:jc w:val="center"/>
        <w:rPr>
          <w:rFonts w:ascii="Arial" w:hAnsi="Arial" w:cs="Arial"/>
        </w:rPr>
      </w:pPr>
      <w:r w:rsidRPr="009E1F5E">
        <w:rPr>
          <w:rFonts w:ascii="Arial" w:hAnsi="Arial" w:cs="Arial"/>
        </w:rPr>
        <w:t>Vista de Trinca em Paredes</w:t>
      </w:r>
    </w:p>
    <w:p w14:paraId="0F88AF9B" w14:textId="77777777" w:rsidR="009F6A71" w:rsidRPr="009F6A71" w:rsidRDefault="009F6A71" w:rsidP="009F6A71">
      <w:pPr>
        <w:pStyle w:val="NormalWeb"/>
        <w:spacing w:before="0" w:beforeAutospacing="0" w:after="0" w:afterAutospacing="0"/>
        <w:jc w:val="center"/>
        <w:rPr>
          <w:rFonts w:ascii="Arial" w:hAnsi="Arial" w:cs="Arial"/>
        </w:rPr>
      </w:pPr>
    </w:p>
    <w:p w14:paraId="0FD115E5" w14:textId="0577226C" w:rsidR="009F6A71" w:rsidRPr="009F6A71" w:rsidRDefault="009F6A71" w:rsidP="009F6A71">
      <w:pPr>
        <w:pStyle w:val="NormalWeb"/>
        <w:spacing w:before="0" w:beforeAutospacing="0" w:after="0" w:afterAutospacing="0"/>
        <w:jc w:val="center"/>
        <w:rPr>
          <w:rFonts w:ascii="Arial" w:hAnsi="Arial" w:cs="Arial"/>
        </w:rPr>
      </w:pPr>
      <w:r w:rsidRPr="009F6A71">
        <w:rPr>
          <w:rFonts w:ascii="Arial" w:hAnsi="Arial" w:cs="Arial"/>
          <w:noProof/>
        </w:rPr>
        <w:lastRenderedPageBreak/>
        <w:drawing>
          <wp:inline distT="0" distB="0" distL="0" distR="0" wp14:anchorId="09DD74A8" wp14:editId="2078297A">
            <wp:extent cx="5201920" cy="7724775"/>
            <wp:effectExtent l="0" t="0" r="0" b="9525"/>
            <wp:docPr id="15528997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01920" cy="7724775"/>
                    </a:xfrm>
                    <a:prstGeom prst="rect">
                      <a:avLst/>
                    </a:prstGeom>
                    <a:noFill/>
                    <a:ln>
                      <a:noFill/>
                    </a:ln>
                  </pic:spPr>
                </pic:pic>
              </a:graphicData>
            </a:graphic>
          </wp:inline>
        </w:drawing>
      </w:r>
    </w:p>
    <w:p w14:paraId="337AD0A0" w14:textId="42EE858A" w:rsidR="00FC1760" w:rsidRPr="009E1F5E" w:rsidRDefault="00FC1760" w:rsidP="004B2C3B">
      <w:pPr>
        <w:pStyle w:val="NormalWeb"/>
        <w:spacing w:before="0" w:beforeAutospacing="0" w:after="0" w:afterAutospacing="0"/>
        <w:jc w:val="center"/>
        <w:rPr>
          <w:rFonts w:ascii="Arial" w:hAnsi="Arial" w:cs="Arial"/>
        </w:rPr>
      </w:pPr>
    </w:p>
    <w:p w14:paraId="317B0A9A" w14:textId="5D5C6D3A" w:rsidR="00FC1760" w:rsidRPr="009E1F5E" w:rsidRDefault="00FC1760" w:rsidP="004B2C3B">
      <w:pPr>
        <w:pStyle w:val="NormalWeb"/>
        <w:spacing w:before="0" w:beforeAutospacing="0" w:after="0" w:afterAutospacing="0"/>
        <w:jc w:val="center"/>
        <w:rPr>
          <w:rFonts w:ascii="Arial" w:hAnsi="Arial" w:cs="Arial"/>
        </w:rPr>
      </w:pPr>
      <w:r w:rsidRPr="009E1F5E">
        <w:rPr>
          <w:rFonts w:ascii="Arial" w:hAnsi="Arial" w:cs="Arial"/>
        </w:rPr>
        <w:t>Vista de Trinca em Paredes</w:t>
      </w:r>
    </w:p>
    <w:p w14:paraId="6C7FCAF3" w14:textId="351D5FBC" w:rsidR="004B2C3B" w:rsidRPr="009E1F5E" w:rsidRDefault="004B2C3B" w:rsidP="004B2C3B">
      <w:pPr>
        <w:pStyle w:val="NormalWeb"/>
        <w:spacing w:before="0" w:beforeAutospacing="0" w:after="0" w:afterAutospacing="0"/>
        <w:jc w:val="center"/>
        <w:rPr>
          <w:rFonts w:ascii="Arial" w:hAnsi="Arial" w:cs="Arial"/>
        </w:rPr>
      </w:pPr>
    </w:p>
    <w:p w14:paraId="64782024" w14:textId="6567D6E2" w:rsidR="00B52A04" w:rsidRPr="00B52A04" w:rsidRDefault="00B52A04" w:rsidP="00B52A04">
      <w:pPr>
        <w:pStyle w:val="NormalWeb"/>
        <w:spacing w:before="0" w:beforeAutospacing="0" w:after="0" w:afterAutospacing="0"/>
        <w:jc w:val="center"/>
        <w:rPr>
          <w:rFonts w:ascii="Arial" w:hAnsi="Arial" w:cs="Arial"/>
        </w:rPr>
      </w:pPr>
      <w:r w:rsidRPr="00B52A04">
        <w:rPr>
          <w:rFonts w:ascii="Arial" w:hAnsi="Arial" w:cs="Arial"/>
          <w:noProof/>
        </w:rPr>
        <w:lastRenderedPageBreak/>
        <w:drawing>
          <wp:inline distT="0" distB="0" distL="0" distR="0" wp14:anchorId="1B9955AA" wp14:editId="5993AC23">
            <wp:extent cx="5201920" cy="6648450"/>
            <wp:effectExtent l="0" t="0" r="0" b="0"/>
            <wp:docPr id="812465832"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01920" cy="6648450"/>
                    </a:xfrm>
                    <a:prstGeom prst="rect">
                      <a:avLst/>
                    </a:prstGeom>
                    <a:noFill/>
                    <a:ln>
                      <a:noFill/>
                    </a:ln>
                  </pic:spPr>
                </pic:pic>
              </a:graphicData>
            </a:graphic>
          </wp:inline>
        </w:drawing>
      </w:r>
    </w:p>
    <w:p w14:paraId="291B7931" w14:textId="77777777" w:rsidR="004B2C3B" w:rsidRPr="009E1F5E" w:rsidRDefault="004B2C3B" w:rsidP="004B2C3B">
      <w:pPr>
        <w:pStyle w:val="NormalWeb"/>
        <w:spacing w:before="0" w:beforeAutospacing="0" w:after="0" w:afterAutospacing="0"/>
        <w:jc w:val="center"/>
        <w:rPr>
          <w:rFonts w:ascii="Arial" w:hAnsi="Arial" w:cs="Arial"/>
        </w:rPr>
      </w:pPr>
    </w:p>
    <w:p w14:paraId="0D13215E" w14:textId="6AE75F2A" w:rsidR="004B2C3B" w:rsidRPr="009E1F5E" w:rsidRDefault="00B52A04" w:rsidP="004B2C3B">
      <w:pPr>
        <w:pStyle w:val="NormalWeb"/>
        <w:spacing w:before="0" w:beforeAutospacing="0" w:after="0" w:afterAutospacing="0"/>
        <w:jc w:val="center"/>
        <w:rPr>
          <w:rFonts w:ascii="Arial" w:hAnsi="Arial" w:cs="Arial"/>
        </w:rPr>
      </w:pPr>
      <w:r>
        <w:rPr>
          <w:rFonts w:ascii="Arial" w:hAnsi="Arial" w:cs="Arial"/>
        </w:rPr>
        <w:t xml:space="preserve">Vista </w:t>
      </w:r>
      <w:r w:rsidR="00E42CC7">
        <w:rPr>
          <w:rFonts w:ascii="Arial" w:hAnsi="Arial" w:cs="Arial"/>
        </w:rPr>
        <w:t>dos fundos</w:t>
      </w:r>
      <w:r>
        <w:rPr>
          <w:rFonts w:ascii="Arial" w:hAnsi="Arial" w:cs="Arial"/>
        </w:rPr>
        <w:t xml:space="preserve"> acesso a caixa d’água e padrões Cemig</w:t>
      </w:r>
    </w:p>
    <w:p w14:paraId="6AF1E692" w14:textId="08E78DA0" w:rsidR="00FC1760" w:rsidRPr="009E1F5E" w:rsidRDefault="00FC1760" w:rsidP="009F6D32">
      <w:pPr>
        <w:pStyle w:val="NormalWeb"/>
        <w:spacing w:before="0" w:beforeAutospacing="0" w:after="0" w:afterAutospacing="0"/>
        <w:rPr>
          <w:rFonts w:ascii="Arial" w:hAnsi="Arial" w:cs="Arial"/>
        </w:rPr>
      </w:pPr>
    </w:p>
    <w:p w14:paraId="2AC88DBA" w14:textId="77777777" w:rsidR="00FC1760" w:rsidRPr="009E1F5E" w:rsidRDefault="00FC1760" w:rsidP="004B2C3B">
      <w:pPr>
        <w:pStyle w:val="NormalWeb"/>
        <w:spacing w:before="0" w:beforeAutospacing="0" w:after="0" w:afterAutospacing="0"/>
        <w:jc w:val="center"/>
        <w:rPr>
          <w:rFonts w:ascii="Arial" w:hAnsi="Arial" w:cs="Arial"/>
        </w:rPr>
      </w:pPr>
    </w:p>
    <w:p w14:paraId="177D7DCD" w14:textId="12556C00" w:rsidR="004B2C3B" w:rsidRDefault="009F6D32" w:rsidP="009F6D32">
      <w:pPr>
        <w:pStyle w:val="NormalWeb"/>
        <w:spacing w:before="0" w:beforeAutospacing="0" w:after="0" w:afterAutospacing="0"/>
        <w:jc w:val="center"/>
        <w:rPr>
          <w:rFonts w:ascii="Arial" w:hAnsi="Arial" w:cs="Arial"/>
        </w:rPr>
      </w:pPr>
      <w:r>
        <w:rPr>
          <w:rFonts w:ascii="Arial" w:hAnsi="Arial" w:cs="Arial"/>
          <w:noProof/>
        </w:rPr>
        <w:lastRenderedPageBreak/>
        <w:drawing>
          <wp:inline distT="0" distB="0" distL="0" distR="0" wp14:anchorId="087BC60F" wp14:editId="721D09EC">
            <wp:extent cx="5943600" cy="3790950"/>
            <wp:effectExtent l="0" t="0" r="0" b="0"/>
            <wp:docPr id="195154118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541189" name="Imagem 1951541189"/>
                    <pic:cNvPicPr/>
                  </pic:nvPicPr>
                  <pic:blipFill>
                    <a:blip r:embed="rId21">
                      <a:extLst>
                        <a:ext uri="{28A0092B-C50C-407E-A947-70E740481C1C}">
                          <a14:useLocalDpi xmlns:a14="http://schemas.microsoft.com/office/drawing/2010/main" val="0"/>
                        </a:ext>
                      </a:extLst>
                    </a:blip>
                    <a:stretch>
                      <a:fillRect/>
                    </a:stretch>
                  </pic:blipFill>
                  <pic:spPr>
                    <a:xfrm>
                      <a:off x="0" y="0"/>
                      <a:ext cx="5962764" cy="3803173"/>
                    </a:xfrm>
                    <a:prstGeom prst="rect">
                      <a:avLst/>
                    </a:prstGeom>
                  </pic:spPr>
                </pic:pic>
              </a:graphicData>
            </a:graphic>
          </wp:inline>
        </w:drawing>
      </w:r>
    </w:p>
    <w:p w14:paraId="1401B0AC" w14:textId="5D7728AE" w:rsidR="006C6ECF" w:rsidRPr="00B42BE6" w:rsidRDefault="009F6D32" w:rsidP="006C6ECF">
      <w:pPr>
        <w:pStyle w:val="NormalWeb"/>
        <w:jc w:val="center"/>
        <w:rPr>
          <w:rFonts w:ascii="Arial" w:hAnsi="Arial" w:cs="Arial"/>
        </w:rPr>
      </w:pPr>
      <w:r>
        <w:rPr>
          <w:rFonts w:ascii="Arial" w:hAnsi="Arial" w:cs="Arial"/>
        </w:rPr>
        <w:t xml:space="preserve">Localização da </w:t>
      </w:r>
      <w:r w:rsidR="006C6ECF">
        <w:rPr>
          <w:rFonts w:ascii="Arial" w:hAnsi="Arial" w:cs="Arial"/>
        </w:rPr>
        <w:t>obra 20</w:t>
      </w:r>
      <w:r w:rsidR="006C6ECF" w:rsidRPr="00B42BE6">
        <w:rPr>
          <w:rFonts w:ascii="Arial" w:hAnsi="Arial" w:cs="Arial"/>
        </w:rPr>
        <w:t>°02'12.8"S 44°08'35.8"W</w:t>
      </w:r>
    </w:p>
    <w:p w14:paraId="18936643" w14:textId="77777777" w:rsidR="009F6D32" w:rsidRPr="009E1F5E" w:rsidRDefault="009F6D32" w:rsidP="004B2C3B">
      <w:pPr>
        <w:pStyle w:val="NormalWeb"/>
        <w:spacing w:before="0" w:beforeAutospacing="0" w:after="0" w:afterAutospacing="0"/>
        <w:jc w:val="center"/>
        <w:rPr>
          <w:rFonts w:ascii="Arial" w:hAnsi="Arial" w:cs="Arial"/>
        </w:rPr>
      </w:pPr>
    </w:p>
    <w:p w14:paraId="5D954989" w14:textId="5CEA3BB2" w:rsidR="00C40FFA" w:rsidRPr="00041A84" w:rsidRDefault="004E483D" w:rsidP="004E483D">
      <w:pPr>
        <w:spacing w:after="0" w:line="360" w:lineRule="auto"/>
        <w:jc w:val="both"/>
        <w:rPr>
          <w:rFonts w:ascii="Arial" w:eastAsia="Arial" w:hAnsi="Arial" w:cs="Arial"/>
          <w:sz w:val="24"/>
          <w:szCs w:val="24"/>
        </w:rPr>
      </w:pPr>
      <w:r w:rsidRPr="00041A84">
        <w:rPr>
          <w:rFonts w:ascii="Arial" w:eastAsia="Arial" w:hAnsi="Arial" w:cs="Arial"/>
          <w:sz w:val="24"/>
          <w:szCs w:val="24"/>
        </w:rPr>
        <w:t>As</w:t>
      </w:r>
      <w:r w:rsidR="00C40FFA" w:rsidRPr="00041A84">
        <w:rPr>
          <w:rFonts w:ascii="Arial" w:eastAsia="Arial" w:hAnsi="Arial" w:cs="Arial"/>
          <w:sz w:val="24"/>
          <w:szCs w:val="24"/>
        </w:rPr>
        <w:t xml:space="preserve"> ações</w:t>
      </w:r>
      <w:r w:rsidR="00C17002" w:rsidRPr="00041A84">
        <w:rPr>
          <w:rFonts w:ascii="Arial" w:eastAsia="Arial" w:hAnsi="Arial" w:cs="Arial"/>
          <w:sz w:val="24"/>
          <w:szCs w:val="24"/>
        </w:rPr>
        <w:t xml:space="preserve"> </w:t>
      </w:r>
      <w:r w:rsidRPr="00041A84">
        <w:rPr>
          <w:rFonts w:ascii="Arial" w:eastAsia="Arial" w:hAnsi="Arial" w:cs="Arial"/>
          <w:sz w:val="24"/>
          <w:szCs w:val="24"/>
        </w:rPr>
        <w:t xml:space="preserve">evidenciadas </w:t>
      </w:r>
      <w:r w:rsidR="00C40FFA" w:rsidRPr="00041A84">
        <w:rPr>
          <w:rFonts w:ascii="Arial" w:eastAsia="Arial" w:hAnsi="Arial" w:cs="Arial"/>
          <w:sz w:val="24"/>
          <w:szCs w:val="24"/>
        </w:rPr>
        <w:t xml:space="preserve">devem ser compreendidas como um investimento coletivo, uma vez que visam proporcionar condições mais adequadas, seguras e funcionais para a recuperação e requalificação </w:t>
      </w:r>
      <w:r w:rsidR="009D54E5" w:rsidRPr="00041A84">
        <w:rPr>
          <w:rFonts w:ascii="Arial" w:eastAsia="Arial" w:hAnsi="Arial" w:cs="Arial"/>
          <w:sz w:val="24"/>
          <w:szCs w:val="24"/>
        </w:rPr>
        <w:t>da edificação</w:t>
      </w:r>
      <w:r w:rsidR="00C40FFA" w:rsidRPr="00041A84">
        <w:rPr>
          <w:rFonts w:ascii="Arial" w:eastAsia="Arial" w:hAnsi="Arial" w:cs="Arial"/>
          <w:sz w:val="24"/>
          <w:szCs w:val="24"/>
        </w:rPr>
        <w:t>, possibilitando sua reutilização para fins de interesse público e garantindo um ambiente apropriado às atividades que venham a ser nele desenvolvidas.</w:t>
      </w:r>
    </w:p>
    <w:p w14:paraId="08E8CBD5" w14:textId="77777777" w:rsidR="00EB7A46" w:rsidRDefault="00EB7A46" w:rsidP="0043080E">
      <w:pPr>
        <w:pStyle w:val="Ttulo1"/>
        <w:rPr>
          <w:color w:val="auto"/>
        </w:rPr>
      </w:pPr>
    </w:p>
    <w:p w14:paraId="721869A9" w14:textId="77777777" w:rsidR="006C6ECF" w:rsidRDefault="006C6ECF" w:rsidP="006C6ECF"/>
    <w:p w14:paraId="1762562A" w14:textId="77777777" w:rsidR="006C6ECF" w:rsidRDefault="006C6ECF" w:rsidP="006C6ECF"/>
    <w:p w14:paraId="624529C2" w14:textId="77777777" w:rsidR="006C6ECF" w:rsidRDefault="006C6ECF" w:rsidP="006C6ECF"/>
    <w:p w14:paraId="2742E3C0" w14:textId="77777777" w:rsidR="006C6ECF" w:rsidRDefault="006C6ECF" w:rsidP="006C6ECF"/>
    <w:p w14:paraId="314D1F26" w14:textId="77777777" w:rsidR="006C6ECF" w:rsidRDefault="006C6ECF" w:rsidP="006C6ECF"/>
    <w:p w14:paraId="232D66A8" w14:textId="77777777" w:rsidR="006C6ECF" w:rsidRDefault="006C6ECF" w:rsidP="006C6ECF"/>
    <w:p w14:paraId="33A34550" w14:textId="77777777" w:rsidR="006C6ECF" w:rsidRDefault="006C6ECF" w:rsidP="006C6ECF"/>
    <w:p w14:paraId="663955D3" w14:textId="77777777" w:rsidR="006C6ECF" w:rsidRDefault="006C6ECF" w:rsidP="006C6ECF"/>
    <w:p w14:paraId="0E917B37" w14:textId="77777777" w:rsidR="006C6ECF" w:rsidRPr="006C6ECF" w:rsidRDefault="006C6ECF" w:rsidP="006C6ECF"/>
    <w:p w14:paraId="249D844A" w14:textId="2FFFF1B7" w:rsidR="00841523" w:rsidRPr="009E1F5E" w:rsidRDefault="00D1401A" w:rsidP="0043080E">
      <w:pPr>
        <w:pStyle w:val="Ttulo1"/>
        <w:rPr>
          <w:color w:val="auto"/>
        </w:rPr>
      </w:pPr>
      <w:bookmarkStart w:id="3" w:name="_Toc240965007"/>
      <w:r w:rsidRPr="009E1F5E">
        <w:rPr>
          <w:color w:val="auto"/>
        </w:rPr>
        <w:t>3.</w:t>
      </w:r>
      <w:r w:rsidR="00EA5916" w:rsidRPr="009E1F5E">
        <w:rPr>
          <w:color w:val="auto"/>
        </w:rPr>
        <w:t xml:space="preserve"> DEMONSTRAÇÃO DO ALINHAMENTO COM O PLANEJAMENTO</w:t>
      </w:r>
      <w:bookmarkEnd w:id="3"/>
    </w:p>
    <w:p w14:paraId="0AC59829" w14:textId="77777777" w:rsidR="00FC48D9" w:rsidRPr="009E1F5E" w:rsidRDefault="00FC48D9" w:rsidP="00FC48D9">
      <w:pPr>
        <w:rPr>
          <w:rFonts w:ascii="Arial" w:hAnsi="Arial" w:cs="Arial"/>
          <w:sz w:val="24"/>
          <w:szCs w:val="24"/>
        </w:rPr>
      </w:pPr>
    </w:p>
    <w:p w14:paraId="621DE1EC" w14:textId="2114D78F" w:rsidR="005E3BF4" w:rsidRPr="00041A84" w:rsidRDefault="00706794" w:rsidP="00FC48D9">
      <w:pPr>
        <w:rPr>
          <w:rFonts w:ascii="Arial" w:hAnsi="Arial" w:cs="Arial"/>
          <w:sz w:val="24"/>
          <w:szCs w:val="24"/>
        </w:rPr>
      </w:pPr>
      <w:r w:rsidRPr="00041A84">
        <w:rPr>
          <w:rFonts w:ascii="Arial" w:hAnsi="Arial" w:cs="Arial"/>
          <w:sz w:val="24"/>
          <w:szCs w:val="24"/>
        </w:rPr>
        <w:t>O presente procedimento de compras está alinhado com o item 3.1.2 do PCA 2026.</w:t>
      </w:r>
    </w:p>
    <w:p w14:paraId="2AADBD70" w14:textId="77777777" w:rsidR="00706794" w:rsidRDefault="00706794" w:rsidP="00EB7A46">
      <w:pPr>
        <w:pStyle w:val="Ttulo1"/>
        <w:rPr>
          <w:color w:val="auto"/>
        </w:rPr>
      </w:pPr>
    </w:p>
    <w:p w14:paraId="1F1DFB2C" w14:textId="663F6FB7" w:rsidR="00841523" w:rsidRPr="009E1F5E" w:rsidRDefault="00D1401A" w:rsidP="00EB7A46">
      <w:pPr>
        <w:pStyle w:val="Ttulo1"/>
        <w:rPr>
          <w:color w:val="auto"/>
        </w:rPr>
      </w:pPr>
      <w:bookmarkStart w:id="4" w:name="_Toc240965008"/>
      <w:r w:rsidRPr="009E1F5E">
        <w:rPr>
          <w:color w:val="auto"/>
        </w:rPr>
        <w:t>4.</w:t>
      </w:r>
      <w:r w:rsidR="00EA5916" w:rsidRPr="009E1F5E">
        <w:rPr>
          <w:color w:val="auto"/>
        </w:rPr>
        <w:t xml:space="preserve"> DESCRIÇÃO DOS REQUISITOS DA CONTRATAÇÃO/AQUISIÇÃO</w:t>
      </w:r>
      <w:bookmarkEnd w:id="4"/>
    </w:p>
    <w:p w14:paraId="01475D6D" w14:textId="77777777" w:rsidR="00EB7A46" w:rsidRPr="009E1F5E" w:rsidRDefault="00EB7A46" w:rsidP="00EB7A46"/>
    <w:p w14:paraId="294D8BBE" w14:textId="77777777" w:rsidR="005E3BF4" w:rsidRPr="009E1F5E" w:rsidRDefault="005E3BF4" w:rsidP="005E3BF4">
      <w:pPr>
        <w:spacing w:after="0" w:line="360" w:lineRule="auto"/>
        <w:jc w:val="both"/>
        <w:rPr>
          <w:rFonts w:ascii="Arial" w:eastAsia="Arial" w:hAnsi="Arial" w:cs="Arial"/>
          <w:b/>
          <w:bCs/>
          <w:sz w:val="24"/>
          <w:szCs w:val="24"/>
        </w:rPr>
      </w:pPr>
      <w:r w:rsidRPr="009E1F5E">
        <w:rPr>
          <w:rFonts w:ascii="Arial" w:eastAsia="Arial" w:hAnsi="Arial" w:cs="Arial"/>
          <w:b/>
          <w:bCs/>
          <w:sz w:val="24"/>
          <w:szCs w:val="24"/>
        </w:rPr>
        <w:t>4.1. DA CONTRATAÇÃO</w:t>
      </w:r>
    </w:p>
    <w:p w14:paraId="39602F38" w14:textId="77777777" w:rsidR="00C17002" w:rsidRDefault="00C17002" w:rsidP="005E3BF4">
      <w:pPr>
        <w:spacing w:after="0" w:line="360" w:lineRule="auto"/>
        <w:jc w:val="both"/>
        <w:rPr>
          <w:rFonts w:ascii="Arial" w:eastAsia="Arial" w:hAnsi="Arial" w:cs="Arial"/>
          <w:sz w:val="24"/>
          <w:szCs w:val="24"/>
        </w:rPr>
      </w:pPr>
    </w:p>
    <w:p w14:paraId="7D87A0D5" w14:textId="210114C0" w:rsidR="005E3BF4" w:rsidRPr="00041A84" w:rsidRDefault="00C17002"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O</w:t>
      </w:r>
      <w:r w:rsidR="005E3BF4" w:rsidRPr="00041A84">
        <w:rPr>
          <w:rFonts w:ascii="Arial" w:eastAsia="Arial" w:hAnsi="Arial" w:cs="Arial"/>
          <w:sz w:val="24"/>
          <w:szCs w:val="24"/>
        </w:rPr>
        <w:t xml:space="preserve"> objeto</w:t>
      </w:r>
      <w:r w:rsidRPr="00041A84">
        <w:rPr>
          <w:rFonts w:ascii="Arial" w:eastAsia="Arial" w:hAnsi="Arial" w:cs="Arial"/>
          <w:sz w:val="24"/>
          <w:szCs w:val="24"/>
        </w:rPr>
        <w:t xml:space="preserve"> deste estudo</w:t>
      </w:r>
      <w:r w:rsidR="005E3BF4" w:rsidRPr="00041A84">
        <w:rPr>
          <w:rFonts w:ascii="Arial" w:eastAsia="Arial" w:hAnsi="Arial" w:cs="Arial"/>
          <w:sz w:val="24"/>
          <w:szCs w:val="24"/>
        </w:rPr>
        <w:t xml:space="preserve">, pelas suas características, classifica-se como </w:t>
      </w:r>
      <w:r w:rsidR="00267B69" w:rsidRPr="00041A84">
        <w:rPr>
          <w:rFonts w:ascii="Arial" w:eastAsia="Arial" w:hAnsi="Arial" w:cs="Arial"/>
          <w:sz w:val="24"/>
          <w:szCs w:val="24"/>
        </w:rPr>
        <w:t>OBRA</w:t>
      </w:r>
      <w:r w:rsidR="005E3BF4" w:rsidRPr="00041A84">
        <w:rPr>
          <w:rFonts w:ascii="Arial" w:eastAsia="Arial" w:hAnsi="Arial" w:cs="Arial"/>
          <w:sz w:val="24"/>
          <w:szCs w:val="24"/>
        </w:rPr>
        <w:t xml:space="preserve">, assim a modalidade licitatória </w:t>
      </w:r>
      <w:r w:rsidR="00422826" w:rsidRPr="00041A84">
        <w:rPr>
          <w:rFonts w:ascii="Arial" w:eastAsia="Arial" w:hAnsi="Arial" w:cs="Arial"/>
          <w:sz w:val="24"/>
          <w:szCs w:val="24"/>
        </w:rPr>
        <w:t>recomendável é a</w:t>
      </w:r>
      <w:r w:rsidR="005E3BF4" w:rsidRPr="00041A84">
        <w:rPr>
          <w:rFonts w:ascii="Arial" w:eastAsia="Arial" w:hAnsi="Arial" w:cs="Arial"/>
          <w:sz w:val="24"/>
          <w:szCs w:val="24"/>
        </w:rPr>
        <w:t xml:space="preserve"> </w:t>
      </w:r>
      <w:r w:rsidR="002A4A87" w:rsidRPr="00041A84">
        <w:rPr>
          <w:rFonts w:ascii="Arial" w:eastAsia="Arial" w:hAnsi="Arial" w:cs="Arial"/>
          <w:sz w:val="24"/>
          <w:szCs w:val="24"/>
        </w:rPr>
        <w:t>Concorrência</w:t>
      </w:r>
      <w:r w:rsidR="005E3BF4" w:rsidRPr="00041A84">
        <w:rPr>
          <w:rFonts w:ascii="Arial" w:eastAsia="Arial" w:hAnsi="Arial" w:cs="Arial"/>
          <w:sz w:val="24"/>
          <w:szCs w:val="24"/>
        </w:rPr>
        <w:t>, na forma estabelecida pela Lei Federal nº14.133/2021.</w:t>
      </w:r>
    </w:p>
    <w:p w14:paraId="518F31EC" w14:textId="77777777" w:rsidR="005E3BF4" w:rsidRPr="00041A84" w:rsidRDefault="005E3BF4" w:rsidP="002A4A87">
      <w:pPr>
        <w:spacing w:after="0" w:line="360" w:lineRule="auto"/>
        <w:jc w:val="both"/>
        <w:rPr>
          <w:rFonts w:ascii="Arial" w:eastAsia="Arial" w:hAnsi="Arial" w:cs="Arial"/>
          <w:sz w:val="24"/>
          <w:szCs w:val="24"/>
        </w:rPr>
      </w:pPr>
    </w:p>
    <w:p w14:paraId="7D7B1D4C"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Prevê a Lei Federal nº 14.133/2021:</w:t>
      </w:r>
    </w:p>
    <w:p w14:paraId="771FE265"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ab/>
      </w:r>
    </w:p>
    <w:p w14:paraId="1D3D2B37" w14:textId="77777777" w:rsidR="005E3BF4" w:rsidRPr="00041A84" w:rsidRDefault="005E3BF4" w:rsidP="005E3BF4">
      <w:pPr>
        <w:spacing w:after="0" w:line="240" w:lineRule="auto"/>
        <w:ind w:left="1701"/>
        <w:jc w:val="both"/>
        <w:rPr>
          <w:rFonts w:ascii="Arial" w:eastAsia="Arial" w:hAnsi="Arial" w:cs="Arial"/>
          <w:sz w:val="20"/>
          <w:szCs w:val="20"/>
        </w:rPr>
      </w:pPr>
      <w:r w:rsidRPr="00041A84">
        <w:rPr>
          <w:rFonts w:ascii="Arial" w:eastAsia="Arial" w:hAnsi="Arial" w:cs="Arial"/>
          <w:sz w:val="20"/>
          <w:szCs w:val="20"/>
        </w:rPr>
        <w:t>Art. 6º Para os fins desta Lei, consideram-se:</w:t>
      </w:r>
    </w:p>
    <w:p w14:paraId="3FD2AF59" w14:textId="059B606E" w:rsidR="005E3BF4" w:rsidRPr="00041A84" w:rsidRDefault="00193B4B" w:rsidP="00193B4B">
      <w:pPr>
        <w:spacing w:after="0" w:line="360" w:lineRule="auto"/>
        <w:ind w:left="1701"/>
        <w:jc w:val="both"/>
        <w:rPr>
          <w:rFonts w:ascii="Arial" w:eastAsia="Arial" w:hAnsi="Arial" w:cs="Arial"/>
          <w:sz w:val="20"/>
          <w:szCs w:val="20"/>
        </w:rPr>
      </w:pPr>
      <w:r w:rsidRPr="00041A84">
        <w:rPr>
          <w:rFonts w:ascii="Arial" w:eastAsia="Arial" w:hAnsi="Arial" w:cs="Arial"/>
          <w:sz w:val="20"/>
          <w:szCs w:val="20"/>
        </w:rPr>
        <w:t>XII - obra: toda atividade estabelecida, por força de lei, como privativa das profissões de arquiteto e engenheiro que implica intervenção no meio ambiente por meio de um conjunto harmônico de ações que, agregadas, formam um todo que inova o espaço físico da natureza ou acarreta alteração substancial das características originais de bem imóvel;</w:t>
      </w:r>
    </w:p>
    <w:p w14:paraId="072B4661" w14:textId="77777777" w:rsidR="00193B4B" w:rsidRPr="00041A84" w:rsidRDefault="00193B4B" w:rsidP="005E3BF4">
      <w:pPr>
        <w:spacing w:after="0" w:line="360" w:lineRule="auto"/>
        <w:jc w:val="both"/>
        <w:rPr>
          <w:rFonts w:ascii="Arial" w:eastAsia="Arial" w:hAnsi="Arial" w:cs="Arial"/>
          <w:sz w:val="24"/>
          <w:szCs w:val="24"/>
        </w:rPr>
      </w:pPr>
    </w:p>
    <w:p w14:paraId="109DCE1D"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Ainda, prevê:</w:t>
      </w:r>
    </w:p>
    <w:p w14:paraId="10F8EDC7" w14:textId="77777777" w:rsidR="005E3BF4" w:rsidRPr="00041A84" w:rsidRDefault="005E3BF4" w:rsidP="005E3BF4">
      <w:pPr>
        <w:spacing w:after="0" w:line="360" w:lineRule="auto"/>
        <w:jc w:val="both"/>
        <w:rPr>
          <w:rFonts w:ascii="Arial" w:eastAsia="Arial" w:hAnsi="Arial" w:cs="Arial"/>
          <w:sz w:val="24"/>
          <w:szCs w:val="24"/>
        </w:rPr>
      </w:pPr>
    </w:p>
    <w:p w14:paraId="38C6AA75" w14:textId="77777777" w:rsidR="005E3BF4" w:rsidRPr="00041A84" w:rsidRDefault="005E3BF4" w:rsidP="005E3BF4">
      <w:pPr>
        <w:spacing w:after="0" w:line="240" w:lineRule="auto"/>
        <w:ind w:left="1701"/>
        <w:jc w:val="both"/>
        <w:rPr>
          <w:rFonts w:ascii="Arial" w:eastAsia="Arial" w:hAnsi="Arial" w:cs="Arial"/>
          <w:sz w:val="20"/>
          <w:szCs w:val="20"/>
        </w:rPr>
      </w:pPr>
      <w:r w:rsidRPr="00041A84">
        <w:rPr>
          <w:rFonts w:ascii="Arial" w:eastAsia="Arial" w:hAnsi="Arial" w:cs="Arial"/>
          <w:sz w:val="20"/>
          <w:szCs w:val="20"/>
        </w:rPr>
        <w:t>Art. 28. São modalidades de licitação:</w:t>
      </w:r>
    </w:p>
    <w:p w14:paraId="38862910" w14:textId="77777777" w:rsidR="005E3BF4" w:rsidRPr="00041A84" w:rsidRDefault="005E3BF4" w:rsidP="005E3BF4">
      <w:pPr>
        <w:spacing w:after="0" w:line="240" w:lineRule="auto"/>
        <w:ind w:left="1701"/>
        <w:jc w:val="both"/>
        <w:rPr>
          <w:rFonts w:ascii="Arial" w:eastAsia="Arial" w:hAnsi="Arial" w:cs="Arial"/>
          <w:sz w:val="20"/>
          <w:szCs w:val="20"/>
        </w:rPr>
      </w:pPr>
      <w:r w:rsidRPr="00041A84">
        <w:rPr>
          <w:rFonts w:ascii="Arial" w:eastAsia="Arial" w:hAnsi="Arial" w:cs="Arial"/>
          <w:sz w:val="20"/>
          <w:szCs w:val="20"/>
        </w:rPr>
        <w:t xml:space="preserve">I - </w:t>
      </w:r>
      <w:proofErr w:type="gramStart"/>
      <w:r w:rsidRPr="00041A84">
        <w:rPr>
          <w:rFonts w:ascii="Arial" w:eastAsia="Arial" w:hAnsi="Arial" w:cs="Arial"/>
          <w:sz w:val="20"/>
          <w:szCs w:val="20"/>
        </w:rPr>
        <w:t>pregão</w:t>
      </w:r>
      <w:proofErr w:type="gramEnd"/>
      <w:r w:rsidRPr="00041A84">
        <w:rPr>
          <w:rFonts w:ascii="Arial" w:eastAsia="Arial" w:hAnsi="Arial" w:cs="Arial"/>
          <w:sz w:val="20"/>
          <w:szCs w:val="20"/>
        </w:rPr>
        <w:t>;</w:t>
      </w:r>
    </w:p>
    <w:p w14:paraId="0DE22D7F" w14:textId="77777777" w:rsidR="005E3BF4" w:rsidRPr="00041A84" w:rsidRDefault="005E3BF4" w:rsidP="005E3BF4">
      <w:pPr>
        <w:spacing w:after="0" w:line="240" w:lineRule="auto"/>
        <w:ind w:left="1701"/>
        <w:jc w:val="both"/>
        <w:rPr>
          <w:rFonts w:ascii="Arial" w:eastAsia="Arial" w:hAnsi="Arial" w:cs="Arial"/>
          <w:sz w:val="20"/>
          <w:szCs w:val="20"/>
        </w:rPr>
      </w:pPr>
      <w:r w:rsidRPr="00041A84">
        <w:rPr>
          <w:rFonts w:ascii="Arial" w:eastAsia="Arial" w:hAnsi="Arial" w:cs="Arial"/>
          <w:sz w:val="20"/>
          <w:szCs w:val="20"/>
        </w:rPr>
        <w:t xml:space="preserve">II - </w:t>
      </w:r>
      <w:proofErr w:type="gramStart"/>
      <w:r w:rsidRPr="00041A84">
        <w:rPr>
          <w:rFonts w:ascii="Arial" w:eastAsia="Arial" w:hAnsi="Arial" w:cs="Arial"/>
          <w:sz w:val="20"/>
          <w:szCs w:val="20"/>
        </w:rPr>
        <w:t>concorrência</w:t>
      </w:r>
      <w:proofErr w:type="gramEnd"/>
      <w:r w:rsidRPr="00041A84">
        <w:rPr>
          <w:rFonts w:ascii="Arial" w:eastAsia="Arial" w:hAnsi="Arial" w:cs="Arial"/>
          <w:sz w:val="20"/>
          <w:szCs w:val="20"/>
        </w:rPr>
        <w:t>;</w:t>
      </w:r>
    </w:p>
    <w:p w14:paraId="38F81D15" w14:textId="77777777" w:rsidR="005E3BF4" w:rsidRPr="00041A84" w:rsidRDefault="005E3BF4" w:rsidP="005E3BF4">
      <w:pPr>
        <w:spacing w:after="0" w:line="240" w:lineRule="auto"/>
        <w:ind w:left="1701"/>
        <w:jc w:val="both"/>
        <w:rPr>
          <w:rFonts w:ascii="Arial" w:eastAsia="Arial" w:hAnsi="Arial" w:cs="Arial"/>
          <w:sz w:val="20"/>
          <w:szCs w:val="20"/>
        </w:rPr>
      </w:pPr>
      <w:r w:rsidRPr="00041A84">
        <w:rPr>
          <w:rFonts w:ascii="Arial" w:eastAsia="Arial" w:hAnsi="Arial" w:cs="Arial"/>
          <w:sz w:val="20"/>
          <w:szCs w:val="20"/>
        </w:rPr>
        <w:t>III - concurso;</w:t>
      </w:r>
    </w:p>
    <w:p w14:paraId="21806E18" w14:textId="77777777" w:rsidR="005E3BF4" w:rsidRPr="00041A84" w:rsidRDefault="005E3BF4" w:rsidP="005E3BF4">
      <w:pPr>
        <w:spacing w:after="0" w:line="240" w:lineRule="auto"/>
        <w:ind w:left="1701"/>
        <w:jc w:val="both"/>
        <w:rPr>
          <w:rFonts w:ascii="Arial" w:eastAsia="Arial" w:hAnsi="Arial" w:cs="Arial"/>
          <w:sz w:val="20"/>
          <w:szCs w:val="20"/>
        </w:rPr>
      </w:pPr>
      <w:r w:rsidRPr="00041A84">
        <w:rPr>
          <w:rFonts w:ascii="Arial" w:eastAsia="Arial" w:hAnsi="Arial" w:cs="Arial"/>
          <w:sz w:val="20"/>
          <w:szCs w:val="20"/>
        </w:rPr>
        <w:t xml:space="preserve">IV - </w:t>
      </w:r>
      <w:proofErr w:type="gramStart"/>
      <w:r w:rsidRPr="00041A84">
        <w:rPr>
          <w:rFonts w:ascii="Arial" w:eastAsia="Arial" w:hAnsi="Arial" w:cs="Arial"/>
          <w:sz w:val="20"/>
          <w:szCs w:val="20"/>
        </w:rPr>
        <w:t>leilão</w:t>
      </w:r>
      <w:proofErr w:type="gramEnd"/>
      <w:r w:rsidRPr="00041A84">
        <w:rPr>
          <w:rFonts w:ascii="Arial" w:eastAsia="Arial" w:hAnsi="Arial" w:cs="Arial"/>
          <w:sz w:val="20"/>
          <w:szCs w:val="20"/>
        </w:rPr>
        <w:t>;</w:t>
      </w:r>
    </w:p>
    <w:p w14:paraId="570C62CA" w14:textId="77777777" w:rsidR="005E3BF4" w:rsidRPr="00041A84" w:rsidRDefault="005E3BF4" w:rsidP="005E3BF4">
      <w:pPr>
        <w:spacing w:after="0" w:line="240" w:lineRule="auto"/>
        <w:ind w:left="1701"/>
        <w:jc w:val="both"/>
        <w:rPr>
          <w:rFonts w:ascii="Arial" w:eastAsia="Arial" w:hAnsi="Arial" w:cs="Arial"/>
          <w:sz w:val="20"/>
          <w:szCs w:val="20"/>
        </w:rPr>
      </w:pPr>
      <w:r w:rsidRPr="00041A84">
        <w:rPr>
          <w:rFonts w:ascii="Arial" w:eastAsia="Arial" w:hAnsi="Arial" w:cs="Arial"/>
          <w:sz w:val="20"/>
          <w:szCs w:val="20"/>
        </w:rPr>
        <w:t xml:space="preserve">V - </w:t>
      </w:r>
      <w:proofErr w:type="gramStart"/>
      <w:r w:rsidRPr="00041A84">
        <w:rPr>
          <w:rFonts w:ascii="Arial" w:eastAsia="Arial" w:hAnsi="Arial" w:cs="Arial"/>
          <w:sz w:val="20"/>
          <w:szCs w:val="20"/>
        </w:rPr>
        <w:t>diálogo</w:t>
      </w:r>
      <w:proofErr w:type="gramEnd"/>
      <w:r w:rsidRPr="00041A84">
        <w:rPr>
          <w:rFonts w:ascii="Arial" w:eastAsia="Arial" w:hAnsi="Arial" w:cs="Arial"/>
          <w:sz w:val="20"/>
          <w:szCs w:val="20"/>
        </w:rPr>
        <w:t xml:space="preserve"> competitivo.</w:t>
      </w:r>
    </w:p>
    <w:p w14:paraId="1136B195" w14:textId="77777777" w:rsidR="005E3BF4" w:rsidRPr="00041A84" w:rsidRDefault="005E3BF4" w:rsidP="005E3BF4">
      <w:pPr>
        <w:spacing w:after="0" w:line="240" w:lineRule="auto"/>
        <w:ind w:left="1701"/>
        <w:jc w:val="both"/>
        <w:rPr>
          <w:rFonts w:ascii="Arial" w:eastAsia="Arial" w:hAnsi="Arial" w:cs="Arial"/>
          <w:sz w:val="20"/>
          <w:szCs w:val="20"/>
        </w:rPr>
      </w:pPr>
      <w:r w:rsidRPr="00041A84">
        <w:rPr>
          <w:rFonts w:ascii="Arial" w:eastAsia="Arial" w:hAnsi="Arial" w:cs="Arial"/>
          <w:sz w:val="20"/>
          <w:szCs w:val="20"/>
        </w:rPr>
        <w:t>§ 1º Além das modalidades referidas no caput deste artigo, a Administração pode servir-se dos procedimentos auxiliares previstos no art. 78 desta Lei.</w:t>
      </w:r>
    </w:p>
    <w:p w14:paraId="7A475E91" w14:textId="77777777" w:rsidR="005E3BF4" w:rsidRPr="00041A84" w:rsidRDefault="005E3BF4" w:rsidP="005E3BF4">
      <w:pPr>
        <w:spacing w:after="0" w:line="240" w:lineRule="auto"/>
        <w:ind w:left="1701"/>
        <w:jc w:val="both"/>
        <w:rPr>
          <w:rFonts w:ascii="Arial" w:eastAsia="Arial" w:hAnsi="Arial" w:cs="Arial"/>
          <w:sz w:val="20"/>
          <w:szCs w:val="20"/>
        </w:rPr>
      </w:pPr>
      <w:r w:rsidRPr="00041A84">
        <w:rPr>
          <w:rFonts w:ascii="Arial" w:eastAsia="Arial" w:hAnsi="Arial" w:cs="Arial"/>
          <w:sz w:val="20"/>
          <w:szCs w:val="20"/>
        </w:rPr>
        <w:t>§ 2º É vedada a criação de outras modalidades de licitação ou, ainda, a combinação daquelas referidas no caput deste artigo.</w:t>
      </w:r>
    </w:p>
    <w:p w14:paraId="1F03DEC8" w14:textId="77777777" w:rsidR="005E3BF4" w:rsidRPr="00041A84" w:rsidRDefault="005E3BF4" w:rsidP="005E3BF4">
      <w:pPr>
        <w:spacing w:after="0" w:line="360" w:lineRule="auto"/>
        <w:jc w:val="both"/>
        <w:rPr>
          <w:rFonts w:ascii="Arial" w:eastAsia="Arial" w:hAnsi="Arial" w:cs="Arial"/>
          <w:sz w:val="24"/>
          <w:szCs w:val="24"/>
        </w:rPr>
      </w:pPr>
    </w:p>
    <w:p w14:paraId="72866D1A" w14:textId="77777777" w:rsidR="005E3BF4" w:rsidRPr="00041A84" w:rsidRDefault="005E3BF4" w:rsidP="005E3BF4">
      <w:pPr>
        <w:spacing w:after="0" w:line="360" w:lineRule="auto"/>
        <w:jc w:val="both"/>
        <w:rPr>
          <w:rFonts w:ascii="Arial" w:eastAsia="Arial" w:hAnsi="Arial" w:cs="Arial"/>
          <w:b/>
          <w:bCs/>
          <w:sz w:val="24"/>
          <w:szCs w:val="24"/>
        </w:rPr>
      </w:pPr>
      <w:r w:rsidRPr="00041A84">
        <w:rPr>
          <w:rFonts w:ascii="Arial" w:eastAsia="Arial" w:hAnsi="Arial" w:cs="Arial"/>
          <w:b/>
          <w:bCs/>
          <w:sz w:val="24"/>
          <w:szCs w:val="24"/>
        </w:rPr>
        <w:t>4.2. DA PRESTAÇÃO DOS SERVIÇOS</w:t>
      </w:r>
    </w:p>
    <w:p w14:paraId="2A148578" w14:textId="77777777" w:rsidR="005E3BF4" w:rsidRPr="00041A84" w:rsidRDefault="005E3BF4" w:rsidP="005E3BF4">
      <w:pPr>
        <w:spacing w:after="0" w:line="360" w:lineRule="auto"/>
        <w:jc w:val="both"/>
        <w:rPr>
          <w:rFonts w:ascii="Arial" w:eastAsia="Arial" w:hAnsi="Arial" w:cs="Arial"/>
          <w:sz w:val="24"/>
          <w:szCs w:val="24"/>
        </w:rPr>
      </w:pPr>
    </w:p>
    <w:p w14:paraId="70510C5B"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 xml:space="preserve">A CONTRATADA deverá possuir, sem ônus para CONTRATANTE, todos os equipamentos, ferramentas, materiais de consumo, componentes, produtos, </w:t>
      </w:r>
      <w:r w:rsidRPr="00041A84">
        <w:rPr>
          <w:rFonts w:ascii="Arial" w:eastAsia="Arial" w:hAnsi="Arial" w:cs="Arial"/>
          <w:sz w:val="24"/>
          <w:szCs w:val="24"/>
        </w:rPr>
        <w:lastRenderedPageBreak/>
        <w:t>aparelhos de medições e testes indispensáveis à execução dos serviços execução dos serviços solicitados, sejam eles definitivos ou temporários, assumindo toda a responsabilidade pelo transporte, carga descarga, armazenagem e guarda destes.</w:t>
      </w:r>
    </w:p>
    <w:p w14:paraId="2541AE67" w14:textId="77777777" w:rsidR="005E3BF4" w:rsidRPr="00041A84" w:rsidRDefault="005E3BF4" w:rsidP="005E3BF4">
      <w:pPr>
        <w:spacing w:after="0" w:line="360" w:lineRule="auto"/>
        <w:jc w:val="both"/>
        <w:rPr>
          <w:rFonts w:ascii="Arial" w:eastAsia="Arial" w:hAnsi="Arial" w:cs="Arial"/>
          <w:sz w:val="24"/>
          <w:szCs w:val="24"/>
        </w:rPr>
      </w:pPr>
    </w:p>
    <w:p w14:paraId="7053EF00" w14:textId="26B267B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Caso seja necessário deixá-los armazenados provisoriamente em alguma repartição pública, um local deverá ser disponibilizado pelo CONTRATANTE, porém sob total responsabilidade da CONTRATADA.</w:t>
      </w:r>
    </w:p>
    <w:p w14:paraId="5F04BB39" w14:textId="77777777" w:rsidR="005E3BF4" w:rsidRPr="00041A84" w:rsidRDefault="005E3BF4" w:rsidP="005E3BF4">
      <w:pPr>
        <w:spacing w:after="0" w:line="360" w:lineRule="auto"/>
        <w:jc w:val="both"/>
        <w:rPr>
          <w:rFonts w:ascii="Arial" w:eastAsia="Arial" w:hAnsi="Arial" w:cs="Arial"/>
          <w:sz w:val="24"/>
          <w:szCs w:val="24"/>
        </w:rPr>
      </w:pPr>
    </w:p>
    <w:p w14:paraId="538F6D05"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A Contratada deverá ter equipamentos e ferramentas em perfeito estado de conservação, de manutenção, segurança e higiene, prontos para utilização em qualquer tempo, bem como adequados à produtividade compatível com as respectivas especificações técnicas, substituindo-os ou consertando-os no caso de defeito, bem com, disponibilizar condições adequadas para eventuais serviços realizados em altura, como utilização caminhão com cesto aéreo e plataforma elevatória.</w:t>
      </w:r>
    </w:p>
    <w:p w14:paraId="40564790" w14:textId="77777777" w:rsidR="005E3BF4" w:rsidRPr="00041A84" w:rsidRDefault="005E3BF4" w:rsidP="005E3BF4">
      <w:pPr>
        <w:spacing w:after="0" w:line="360" w:lineRule="auto"/>
        <w:jc w:val="both"/>
        <w:rPr>
          <w:rFonts w:ascii="Arial" w:eastAsia="Arial" w:hAnsi="Arial" w:cs="Arial"/>
          <w:sz w:val="24"/>
          <w:szCs w:val="24"/>
        </w:rPr>
      </w:pPr>
    </w:p>
    <w:p w14:paraId="4904249F"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A Contratada deverá efetuar a remoção e o transporte de todo o entulho e detritos provenientes dos serviços de acordo com as exigências dos órgãos competentes do município, depósitos os mesmos em contentores apropriados.</w:t>
      </w:r>
    </w:p>
    <w:p w14:paraId="3EFDC247" w14:textId="77777777" w:rsidR="005E3BF4" w:rsidRPr="00041A84" w:rsidRDefault="005E3BF4" w:rsidP="005E3BF4">
      <w:pPr>
        <w:spacing w:after="0" w:line="360" w:lineRule="auto"/>
        <w:jc w:val="both"/>
        <w:rPr>
          <w:rFonts w:ascii="Arial" w:eastAsia="Arial" w:hAnsi="Arial" w:cs="Arial"/>
          <w:sz w:val="24"/>
          <w:szCs w:val="24"/>
        </w:rPr>
      </w:pPr>
    </w:p>
    <w:p w14:paraId="2812E174"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A Contratada deverá disponibilizar profissionais qualificados, munidos de equipamento, EPIs, ferramentas de grande porte, além das ferramentas de uso pessoal.</w:t>
      </w:r>
    </w:p>
    <w:p w14:paraId="775FF9CD" w14:textId="77777777" w:rsidR="005E3BF4" w:rsidRPr="00041A84" w:rsidRDefault="005E3BF4" w:rsidP="005E3BF4">
      <w:pPr>
        <w:spacing w:after="0" w:line="360" w:lineRule="auto"/>
        <w:jc w:val="both"/>
        <w:rPr>
          <w:rFonts w:ascii="Arial" w:eastAsia="Arial" w:hAnsi="Arial" w:cs="Arial"/>
          <w:sz w:val="24"/>
          <w:szCs w:val="24"/>
        </w:rPr>
      </w:pPr>
    </w:p>
    <w:p w14:paraId="37FF256F"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A substituição de peças, equipamentos ou acessórios dos prédios deve ser feita mediante previa comprovação da necessidade que deverá ser feita pela CONTRATADA, cuja justificativa deverá ser assinada pelo responsável técnico e autorizada pelo fiscal do Contrato.</w:t>
      </w:r>
    </w:p>
    <w:p w14:paraId="524BE5D2" w14:textId="77777777" w:rsidR="005E3BF4" w:rsidRPr="00041A84" w:rsidRDefault="005E3BF4" w:rsidP="005E3BF4">
      <w:pPr>
        <w:spacing w:after="0" w:line="360" w:lineRule="auto"/>
        <w:jc w:val="both"/>
        <w:rPr>
          <w:rFonts w:ascii="Arial" w:eastAsia="Arial" w:hAnsi="Arial" w:cs="Arial"/>
          <w:sz w:val="24"/>
          <w:szCs w:val="24"/>
        </w:rPr>
      </w:pPr>
    </w:p>
    <w:p w14:paraId="44BC829B" w14:textId="77777777" w:rsidR="005E3BF4" w:rsidRPr="00041A84" w:rsidRDefault="005E3BF4" w:rsidP="005E3BF4">
      <w:pPr>
        <w:spacing w:after="0" w:line="360" w:lineRule="auto"/>
        <w:jc w:val="both"/>
        <w:rPr>
          <w:rFonts w:ascii="Arial" w:eastAsia="Arial" w:hAnsi="Arial" w:cs="Arial"/>
          <w:b/>
          <w:bCs/>
          <w:sz w:val="24"/>
          <w:szCs w:val="24"/>
        </w:rPr>
      </w:pPr>
      <w:r w:rsidRPr="00041A84">
        <w:rPr>
          <w:rFonts w:ascii="Arial" w:eastAsia="Arial" w:hAnsi="Arial" w:cs="Arial"/>
          <w:b/>
          <w:bCs/>
          <w:sz w:val="24"/>
          <w:szCs w:val="24"/>
        </w:rPr>
        <w:t>4.3. CRITÉRIOS DE SUSTENTABILIDADE</w:t>
      </w:r>
    </w:p>
    <w:p w14:paraId="0EEB3B92" w14:textId="77777777" w:rsidR="005E3BF4" w:rsidRPr="00041A84" w:rsidRDefault="005E3BF4" w:rsidP="005E3BF4">
      <w:pPr>
        <w:spacing w:after="0" w:line="360" w:lineRule="auto"/>
        <w:jc w:val="both"/>
        <w:rPr>
          <w:rFonts w:ascii="Arial" w:eastAsia="Arial" w:hAnsi="Arial" w:cs="Arial"/>
          <w:b/>
          <w:bCs/>
          <w:sz w:val="24"/>
          <w:szCs w:val="24"/>
        </w:rPr>
      </w:pPr>
    </w:p>
    <w:p w14:paraId="7158F98C" w14:textId="256AFD2C"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Os materiais e equipamentos a serem utilizado nas edificações devem atender a critérios de sustentabilidade, de modo a gerar menos resíduos, menor desperdício e impacto ambiental</w:t>
      </w:r>
      <w:r w:rsidR="009D54E5" w:rsidRPr="00041A84">
        <w:rPr>
          <w:rFonts w:ascii="Arial" w:eastAsia="Arial" w:hAnsi="Arial" w:cs="Arial"/>
          <w:sz w:val="24"/>
          <w:szCs w:val="24"/>
        </w:rPr>
        <w:t xml:space="preserve"> reduzido</w:t>
      </w:r>
      <w:r w:rsidRPr="00041A84">
        <w:rPr>
          <w:rFonts w:ascii="Arial" w:eastAsia="Arial" w:hAnsi="Arial" w:cs="Arial"/>
          <w:sz w:val="24"/>
          <w:szCs w:val="24"/>
        </w:rPr>
        <w:t xml:space="preserve">. </w:t>
      </w:r>
      <w:r w:rsidR="009D54E5" w:rsidRPr="00041A84">
        <w:rPr>
          <w:rFonts w:ascii="Arial" w:eastAsia="Arial" w:hAnsi="Arial" w:cs="Arial"/>
          <w:sz w:val="24"/>
          <w:szCs w:val="24"/>
        </w:rPr>
        <w:t>Devendo-se adotar materiais que r</w:t>
      </w:r>
      <w:r w:rsidRPr="00041A84">
        <w:rPr>
          <w:rFonts w:ascii="Arial" w:eastAsia="Arial" w:hAnsi="Arial" w:cs="Arial"/>
          <w:sz w:val="24"/>
          <w:szCs w:val="24"/>
        </w:rPr>
        <w:t>acionaliz</w:t>
      </w:r>
      <w:r w:rsidR="009D54E5" w:rsidRPr="00041A84">
        <w:rPr>
          <w:rFonts w:ascii="Arial" w:eastAsia="Arial" w:hAnsi="Arial" w:cs="Arial"/>
          <w:sz w:val="24"/>
          <w:szCs w:val="24"/>
        </w:rPr>
        <w:t>em</w:t>
      </w:r>
      <w:r w:rsidRPr="00041A84">
        <w:rPr>
          <w:rFonts w:ascii="Arial" w:eastAsia="Arial" w:hAnsi="Arial" w:cs="Arial"/>
          <w:sz w:val="24"/>
          <w:szCs w:val="24"/>
        </w:rPr>
        <w:t xml:space="preserve"> o uso de </w:t>
      </w:r>
      <w:r w:rsidRPr="00041A84">
        <w:rPr>
          <w:rFonts w:ascii="Arial" w:eastAsia="Arial" w:hAnsi="Arial" w:cs="Arial"/>
          <w:sz w:val="24"/>
          <w:szCs w:val="24"/>
        </w:rPr>
        <w:lastRenderedPageBreak/>
        <w:t>substancias potencialmente tóxicas e substitui-las, sempre que possível, por outras atóxicas ou de menor toxidade</w:t>
      </w:r>
      <w:r w:rsidR="009D54E5" w:rsidRPr="00041A84">
        <w:rPr>
          <w:rFonts w:ascii="Arial" w:eastAsia="Arial" w:hAnsi="Arial" w:cs="Arial"/>
          <w:sz w:val="24"/>
          <w:szCs w:val="24"/>
        </w:rPr>
        <w:t>, u</w:t>
      </w:r>
      <w:r w:rsidRPr="00041A84">
        <w:rPr>
          <w:rFonts w:ascii="Arial" w:eastAsia="Arial" w:hAnsi="Arial" w:cs="Arial"/>
          <w:sz w:val="24"/>
          <w:szCs w:val="24"/>
        </w:rPr>
        <w:t>sar produtos de limpeza que obedeçam às classificações e especificações determinadas por normas especificas do segmento.</w:t>
      </w:r>
    </w:p>
    <w:p w14:paraId="7D6A61D2"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 xml:space="preserve">  </w:t>
      </w:r>
    </w:p>
    <w:p w14:paraId="7537C021" w14:textId="77777777" w:rsidR="005E3BF4" w:rsidRPr="00041A84" w:rsidRDefault="005E3BF4" w:rsidP="005E3BF4">
      <w:pPr>
        <w:spacing w:after="0" w:line="360" w:lineRule="auto"/>
        <w:jc w:val="both"/>
        <w:rPr>
          <w:rFonts w:ascii="Arial" w:eastAsia="Arial" w:hAnsi="Arial" w:cs="Arial"/>
          <w:b/>
          <w:bCs/>
          <w:sz w:val="24"/>
          <w:szCs w:val="24"/>
        </w:rPr>
      </w:pPr>
      <w:r w:rsidRPr="00041A84">
        <w:rPr>
          <w:rFonts w:ascii="Arial" w:eastAsia="Arial" w:hAnsi="Arial" w:cs="Arial"/>
          <w:b/>
          <w:bCs/>
          <w:sz w:val="24"/>
          <w:szCs w:val="24"/>
        </w:rPr>
        <w:t>4.4. DOS MATERIAIS</w:t>
      </w:r>
    </w:p>
    <w:p w14:paraId="76D2A227" w14:textId="77777777" w:rsidR="005E3BF4" w:rsidRPr="00041A84" w:rsidRDefault="005E3BF4" w:rsidP="005E3BF4">
      <w:pPr>
        <w:spacing w:after="0" w:line="360" w:lineRule="auto"/>
        <w:jc w:val="both"/>
        <w:rPr>
          <w:rFonts w:ascii="Arial" w:eastAsia="Arial" w:hAnsi="Arial" w:cs="Arial"/>
          <w:b/>
          <w:bCs/>
          <w:sz w:val="24"/>
          <w:szCs w:val="24"/>
        </w:rPr>
      </w:pPr>
    </w:p>
    <w:p w14:paraId="09A3AF3A"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Para a perfeita execução dos serviços, a Contratada deverá disponibilizar os materiais, equipamentos, ferramentas e utensílios, conforme segue:</w:t>
      </w:r>
    </w:p>
    <w:p w14:paraId="6785FDB0"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a) Os pedidos de materiais serão descriminados ema Ordem de Fornecimento e/ou Ordem de Serviços.</w:t>
      </w:r>
    </w:p>
    <w:p w14:paraId="1A623CEE"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b) O fornecimento dos materiais para os serviços de manutenções será realizado conforme o endereço indicado na Ordem de Fornecimento e/ou Ordem de Serviços.</w:t>
      </w:r>
    </w:p>
    <w:p w14:paraId="45C830D4"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c) A aquisição dos materiais e prestação de serviços será feita sob demanda;</w:t>
      </w:r>
    </w:p>
    <w:p w14:paraId="0251B842" w14:textId="3A000C84"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e) Todos os materiais a serem empregados nos serviços deverão ser comprovadamente de primeiro uso e deve atender rigorosamente aos padrões especificados, as normas da ABNT e possuir garantia de prazo estabelecido pelo fabricante.</w:t>
      </w:r>
      <w:r w:rsidR="007A5F9D" w:rsidRPr="00041A84">
        <w:rPr>
          <w:rFonts w:ascii="Arial" w:eastAsia="Arial" w:hAnsi="Arial" w:cs="Arial"/>
          <w:sz w:val="24"/>
          <w:szCs w:val="24"/>
        </w:rPr>
        <w:t xml:space="preserve"> </w:t>
      </w:r>
      <w:r w:rsidRPr="00041A84">
        <w:rPr>
          <w:rFonts w:ascii="Arial" w:eastAsia="Arial" w:hAnsi="Arial" w:cs="Arial"/>
          <w:sz w:val="24"/>
          <w:szCs w:val="24"/>
        </w:rPr>
        <w:t>As cores de quaisquer materiais e pinturas a serem executadas serão definidas em MEMORIAL DESCRITIVO, obedecendo preferencialmente o padrão existente no local.</w:t>
      </w:r>
    </w:p>
    <w:p w14:paraId="14165FF2"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f)  No caso de não haver indicação de marca como padrão de referência, deverão ser observadas as marcas e os modelos padronizados dos materiais instalados nas edificações do Contratante; ou, em não havendo mais no mercado (retirada de linha de fabricação ou outro motivo justificável) substituição por similar ou superior em quantidade.</w:t>
      </w:r>
    </w:p>
    <w:p w14:paraId="396B8196"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 xml:space="preserve"> g) Todos os materiais a serem empregados nos serviços deverão levar em conta os padrões daqueles já existentes na edificação, não se admitindo em nenhuma hipótese, similaridades inferiores. Por isso, em casos de dúvidas, antes de sua aplicação, deverão ser aprovados pela fiscalização.</w:t>
      </w:r>
    </w:p>
    <w:p w14:paraId="6709A730" w14:textId="48DD651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h) Todos os materiais a serem empregados serão novos e certificados pelo INMETRO, podendo ser submetidos à aprovação da fiscalização antes do seu emprego.</w:t>
      </w:r>
    </w:p>
    <w:p w14:paraId="785FCF73" w14:textId="77777777" w:rsidR="005E3BF4" w:rsidRPr="00041A84" w:rsidRDefault="005E3BF4" w:rsidP="005E3BF4">
      <w:pPr>
        <w:spacing w:after="0" w:line="360" w:lineRule="auto"/>
        <w:jc w:val="both"/>
        <w:rPr>
          <w:rFonts w:ascii="Arial" w:eastAsia="Arial" w:hAnsi="Arial" w:cs="Arial"/>
          <w:sz w:val="24"/>
          <w:szCs w:val="24"/>
        </w:rPr>
      </w:pPr>
    </w:p>
    <w:p w14:paraId="0EA66804" w14:textId="77777777" w:rsidR="005E3BF4" w:rsidRPr="00041A84" w:rsidRDefault="005E3BF4" w:rsidP="005E3BF4">
      <w:pPr>
        <w:spacing w:after="0" w:line="360" w:lineRule="auto"/>
        <w:jc w:val="both"/>
        <w:rPr>
          <w:rFonts w:ascii="Arial" w:eastAsia="Arial" w:hAnsi="Arial" w:cs="Arial"/>
          <w:b/>
          <w:bCs/>
          <w:sz w:val="24"/>
          <w:szCs w:val="24"/>
        </w:rPr>
      </w:pPr>
      <w:r w:rsidRPr="00041A84">
        <w:rPr>
          <w:rFonts w:ascii="Arial" w:eastAsia="Arial" w:hAnsi="Arial" w:cs="Arial"/>
          <w:b/>
          <w:bCs/>
          <w:sz w:val="24"/>
          <w:szCs w:val="24"/>
        </w:rPr>
        <w:t>4.5. DO HORÁRIO PARA EXECUÇÃO DAS ATIVIDADES</w:t>
      </w:r>
    </w:p>
    <w:p w14:paraId="20F11109" w14:textId="77777777" w:rsidR="005E3BF4" w:rsidRPr="00041A84" w:rsidRDefault="005E3BF4" w:rsidP="005E3BF4">
      <w:pPr>
        <w:spacing w:after="0" w:line="360" w:lineRule="auto"/>
        <w:jc w:val="both"/>
        <w:rPr>
          <w:rFonts w:ascii="Arial" w:eastAsia="Arial" w:hAnsi="Arial" w:cs="Arial"/>
          <w:sz w:val="24"/>
          <w:szCs w:val="24"/>
        </w:rPr>
      </w:pPr>
    </w:p>
    <w:p w14:paraId="5B2746DB" w14:textId="7EB497D5"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lastRenderedPageBreak/>
        <w:t xml:space="preserve">Preferencialmente, os serviços serão realizados em horário de expediente comercial, ou seja, </w:t>
      </w:r>
      <w:r w:rsidR="007A5F9D" w:rsidRPr="00041A84">
        <w:rPr>
          <w:rFonts w:ascii="Arial" w:eastAsia="Arial" w:hAnsi="Arial" w:cs="Arial"/>
          <w:sz w:val="24"/>
          <w:szCs w:val="24"/>
        </w:rPr>
        <w:t xml:space="preserve">do </w:t>
      </w:r>
      <w:r w:rsidRPr="00041A84">
        <w:rPr>
          <w:rFonts w:ascii="Arial" w:eastAsia="Arial" w:hAnsi="Arial" w:cs="Arial"/>
          <w:sz w:val="24"/>
          <w:szCs w:val="24"/>
        </w:rPr>
        <w:t>funcionamento da repartição pública, porém, eventualmente, poderão ser executados fora desses horários, desde que, sem acréscimos financeiros ao Contrato, mediante autorização prévia da CONTRATANTE.</w:t>
      </w:r>
    </w:p>
    <w:p w14:paraId="0CD62F6E" w14:textId="77777777" w:rsidR="005E3BF4" w:rsidRPr="00041A84" w:rsidRDefault="005E3BF4" w:rsidP="005E3BF4">
      <w:pPr>
        <w:spacing w:after="0" w:line="360" w:lineRule="auto"/>
        <w:jc w:val="both"/>
        <w:rPr>
          <w:rFonts w:ascii="Arial" w:eastAsia="Arial" w:hAnsi="Arial" w:cs="Arial"/>
          <w:sz w:val="24"/>
          <w:szCs w:val="24"/>
        </w:rPr>
      </w:pPr>
    </w:p>
    <w:p w14:paraId="0FE649B5" w14:textId="77777777" w:rsidR="005E3BF4" w:rsidRPr="00041A84" w:rsidRDefault="005E3BF4" w:rsidP="005E3BF4">
      <w:pPr>
        <w:spacing w:after="0" w:line="360" w:lineRule="auto"/>
        <w:jc w:val="both"/>
        <w:rPr>
          <w:rFonts w:ascii="Arial" w:eastAsia="Arial" w:hAnsi="Arial" w:cs="Arial"/>
          <w:b/>
          <w:bCs/>
          <w:sz w:val="24"/>
          <w:szCs w:val="24"/>
        </w:rPr>
      </w:pPr>
      <w:r w:rsidRPr="00041A84">
        <w:rPr>
          <w:rFonts w:ascii="Arial" w:eastAsia="Arial" w:hAnsi="Arial" w:cs="Arial"/>
          <w:b/>
          <w:bCs/>
          <w:sz w:val="24"/>
          <w:szCs w:val="24"/>
        </w:rPr>
        <w:t>4.6. DAS BOAS PRÁTICAS E REQUISITOS A SEREM SEGUIDOS</w:t>
      </w:r>
    </w:p>
    <w:p w14:paraId="10A667D1" w14:textId="77777777" w:rsidR="005E3BF4" w:rsidRPr="00041A84" w:rsidRDefault="005E3BF4" w:rsidP="005E3BF4">
      <w:pPr>
        <w:spacing w:after="0" w:line="360" w:lineRule="auto"/>
        <w:jc w:val="both"/>
        <w:rPr>
          <w:rFonts w:ascii="Arial" w:eastAsia="Arial" w:hAnsi="Arial" w:cs="Arial"/>
          <w:b/>
          <w:bCs/>
          <w:sz w:val="24"/>
          <w:szCs w:val="24"/>
        </w:rPr>
      </w:pPr>
    </w:p>
    <w:p w14:paraId="5AE98634"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Não será aceito, sob nenhum pretexto, à transferência de responsabilidade da contratada para outras entidades, sejam fabricantes, representantes ou quaisquer outros.</w:t>
      </w:r>
    </w:p>
    <w:p w14:paraId="4BCE6B75" w14:textId="77777777" w:rsidR="005E3BF4" w:rsidRPr="00041A84" w:rsidRDefault="005E3BF4" w:rsidP="005E3BF4">
      <w:pPr>
        <w:spacing w:after="0" w:line="360" w:lineRule="auto"/>
        <w:jc w:val="both"/>
        <w:rPr>
          <w:rFonts w:ascii="Arial" w:eastAsia="Arial" w:hAnsi="Arial" w:cs="Arial"/>
          <w:sz w:val="24"/>
          <w:szCs w:val="24"/>
        </w:rPr>
      </w:pPr>
    </w:p>
    <w:p w14:paraId="48FD36ED"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Para garantir a adequada da execução dos serviços, bem como, a qualidade na entrega das demandas será exigida o cumprimento das recomendações constantes nos seguintes documentos norteadores:</w:t>
      </w:r>
    </w:p>
    <w:p w14:paraId="3531109E" w14:textId="77777777" w:rsidR="005E3BF4" w:rsidRPr="00041A84" w:rsidRDefault="005E3BF4" w:rsidP="005E3BF4">
      <w:pPr>
        <w:spacing w:after="0" w:line="360" w:lineRule="auto"/>
        <w:jc w:val="both"/>
        <w:rPr>
          <w:rFonts w:ascii="Arial" w:eastAsia="Arial" w:hAnsi="Arial" w:cs="Arial"/>
          <w:sz w:val="24"/>
          <w:szCs w:val="24"/>
        </w:rPr>
      </w:pPr>
    </w:p>
    <w:p w14:paraId="3657542B"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a) Requisitos de Normas e/ou Especificações, Métodos de Ensaio e Terminologia, estabelecidos pela Associação Brasileira de Normas Técnicas (ABNT) ou formulados por laboratórios ou institutos de pesquisas tecnológicas brasileiros.</w:t>
      </w:r>
    </w:p>
    <w:p w14:paraId="4F44B622"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b) Catálogos Técnicos e Cadernos de Encargos publicados pelos órgãos oficiais responsáveis pela elaboração e divulgação das respectivas tabelas referenciais de preços.</w:t>
      </w:r>
    </w:p>
    <w:p w14:paraId="1A0C1F41"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c) Recomendações, instruções e especificações de fabricantes de materiais para sua devida aplicação/instalação.</w:t>
      </w:r>
    </w:p>
    <w:p w14:paraId="5E17BF7A" w14:textId="77777777" w:rsidR="005E3BF4" w:rsidRPr="00041A84"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 xml:space="preserve">d) Os </w:t>
      </w:r>
      <w:proofErr w:type="spellStart"/>
      <w:r w:rsidRPr="00041A84">
        <w:rPr>
          <w:rFonts w:ascii="Arial" w:eastAsia="Arial" w:hAnsi="Arial" w:cs="Arial"/>
          <w:sz w:val="24"/>
          <w:szCs w:val="24"/>
        </w:rPr>
        <w:t>EPI's</w:t>
      </w:r>
      <w:proofErr w:type="spellEnd"/>
      <w:r w:rsidRPr="00041A84">
        <w:rPr>
          <w:rFonts w:ascii="Arial" w:eastAsia="Arial" w:hAnsi="Arial" w:cs="Arial"/>
          <w:sz w:val="24"/>
          <w:szCs w:val="24"/>
        </w:rPr>
        <w:t xml:space="preserve"> e </w:t>
      </w:r>
      <w:proofErr w:type="spellStart"/>
      <w:r w:rsidRPr="00041A84">
        <w:rPr>
          <w:rFonts w:ascii="Arial" w:eastAsia="Arial" w:hAnsi="Arial" w:cs="Arial"/>
          <w:sz w:val="24"/>
          <w:szCs w:val="24"/>
        </w:rPr>
        <w:t>EPC's</w:t>
      </w:r>
      <w:proofErr w:type="spellEnd"/>
      <w:r w:rsidRPr="00041A84">
        <w:rPr>
          <w:rFonts w:ascii="Arial" w:eastAsia="Arial" w:hAnsi="Arial" w:cs="Arial"/>
          <w:sz w:val="24"/>
          <w:szCs w:val="24"/>
        </w:rPr>
        <w:t xml:space="preserve"> (Equipamentos de Proteção Coletivo) deverão ser adequados aos serviços prestados, conforme Normas Regulamentadoras do Ministério do Trabalho e Emprego e a CLT (Consolidação das Leis do trabalho), art. 166 e 167.</w:t>
      </w:r>
    </w:p>
    <w:p w14:paraId="5019945E" w14:textId="3710B61C" w:rsidR="005E3BF4" w:rsidRPr="009E1F5E" w:rsidRDefault="005E3BF4"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e) Resolução CONAMA nº 307, de 5 de julho de 2002 - Estabelece diretrizes, critérios e procedimentos para a gestão dos resíduos da construção civil.</w:t>
      </w:r>
    </w:p>
    <w:p w14:paraId="005DCD51" w14:textId="77777777" w:rsidR="005E3BF4" w:rsidRPr="009E1F5E" w:rsidRDefault="005E3BF4" w:rsidP="005E3BF4">
      <w:pPr>
        <w:spacing w:after="0" w:line="360" w:lineRule="auto"/>
        <w:jc w:val="both"/>
        <w:rPr>
          <w:rFonts w:ascii="Arial" w:eastAsia="Arial" w:hAnsi="Arial" w:cs="Arial"/>
          <w:sz w:val="24"/>
          <w:szCs w:val="24"/>
        </w:rPr>
      </w:pPr>
    </w:p>
    <w:p w14:paraId="299A56DF" w14:textId="0DA2A5BB" w:rsidR="005E3BF4" w:rsidRPr="009E1F5E" w:rsidRDefault="005E3BF4" w:rsidP="005E3BF4">
      <w:pPr>
        <w:spacing w:after="0" w:line="360" w:lineRule="auto"/>
        <w:jc w:val="both"/>
        <w:rPr>
          <w:rFonts w:ascii="Arial" w:eastAsia="Arial" w:hAnsi="Arial" w:cs="Arial"/>
          <w:b/>
          <w:bCs/>
          <w:sz w:val="24"/>
          <w:szCs w:val="24"/>
        </w:rPr>
      </w:pPr>
      <w:r w:rsidRPr="009E1F5E">
        <w:rPr>
          <w:rFonts w:ascii="Arial" w:eastAsia="Arial" w:hAnsi="Arial" w:cs="Arial"/>
          <w:b/>
          <w:bCs/>
          <w:sz w:val="24"/>
          <w:szCs w:val="24"/>
        </w:rPr>
        <w:t>4.7. DO PRAZO D</w:t>
      </w:r>
      <w:r w:rsidR="00027549">
        <w:rPr>
          <w:rFonts w:ascii="Arial" w:eastAsia="Arial" w:hAnsi="Arial" w:cs="Arial"/>
          <w:b/>
          <w:bCs/>
          <w:sz w:val="24"/>
          <w:szCs w:val="24"/>
        </w:rPr>
        <w:t>E EXECUÇÃO</w:t>
      </w:r>
    </w:p>
    <w:p w14:paraId="21037691" w14:textId="77777777" w:rsidR="005E3BF4" w:rsidRPr="009E1F5E" w:rsidRDefault="005E3BF4" w:rsidP="005E3BF4">
      <w:pPr>
        <w:spacing w:after="0" w:line="360" w:lineRule="auto"/>
        <w:jc w:val="both"/>
        <w:rPr>
          <w:rFonts w:ascii="Arial" w:eastAsia="Arial" w:hAnsi="Arial" w:cs="Arial"/>
          <w:sz w:val="24"/>
          <w:szCs w:val="24"/>
        </w:rPr>
      </w:pPr>
    </w:p>
    <w:p w14:paraId="1CE85A77" w14:textId="48666A1A" w:rsidR="005E3BF4" w:rsidRPr="009E1F5E" w:rsidRDefault="00680D36" w:rsidP="005E3BF4">
      <w:pPr>
        <w:spacing w:after="0" w:line="360" w:lineRule="auto"/>
        <w:jc w:val="both"/>
        <w:rPr>
          <w:rFonts w:ascii="Arial" w:eastAsia="Arial" w:hAnsi="Arial" w:cs="Arial"/>
          <w:sz w:val="24"/>
          <w:szCs w:val="24"/>
        </w:rPr>
      </w:pPr>
      <w:r w:rsidRPr="00041A84">
        <w:rPr>
          <w:rFonts w:ascii="Arial" w:eastAsia="Arial" w:hAnsi="Arial" w:cs="Arial"/>
          <w:sz w:val="24"/>
          <w:szCs w:val="24"/>
        </w:rPr>
        <w:t>O prazo de execução estimado para a realização das obras de reforma e construção é estimada em 6 (seis) meses.</w:t>
      </w:r>
    </w:p>
    <w:p w14:paraId="39FD1693" w14:textId="77777777" w:rsidR="005E3BF4" w:rsidRPr="009E1F5E" w:rsidRDefault="005E3BF4">
      <w:pPr>
        <w:spacing w:after="120" w:line="240" w:lineRule="auto"/>
        <w:jc w:val="both"/>
        <w:rPr>
          <w:rFonts w:ascii="Arial" w:eastAsia="Arial" w:hAnsi="Arial" w:cs="Arial"/>
          <w:sz w:val="24"/>
          <w:szCs w:val="24"/>
        </w:rPr>
      </w:pPr>
    </w:p>
    <w:p w14:paraId="68134DA8" w14:textId="4A51C8E5" w:rsidR="00841523" w:rsidRPr="009E1F5E" w:rsidRDefault="00D1401A" w:rsidP="004B2C3B">
      <w:pPr>
        <w:pStyle w:val="Ttulo1"/>
        <w:rPr>
          <w:color w:val="auto"/>
        </w:rPr>
      </w:pPr>
      <w:bookmarkStart w:id="5" w:name="_Toc240965009"/>
      <w:r w:rsidRPr="009E1F5E">
        <w:rPr>
          <w:color w:val="auto"/>
        </w:rPr>
        <w:t>5.</w:t>
      </w:r>
      <w:r w:rsidR="00EA5916" w:rsidRPr="009E1F5E">
        <w:rPr>
          <w:color w:val="auto"/>
        </w:rPr>
        <w:t xml:space="preserve"> ESTIMATIVA DAS QUANTIDADES A SEREM CONTRATADAS</w:t>
      </w:r>
      <w:bookmarkEnd w:id="5"/>
    </w:p>
    <w:p w14:paraId="6DCCD2F2" w14:textId="77777777" w:rsidR="004B2C3B" w:rsidRPr="009E1F5E" w:rsidRDefault="004B2C3B" w:rsidP="004B2C3B"/>
    <w:p w14:paraId="0DAFACBA" w14:textId="77777777" w:rsidR="007A5F9D" w:rsidRPr="00041A84" w:rsidRDefault="007A5F9D" w:rsidP="007A5F9D">
      <w:pPr>
        <w:spacing w:after="0" w:line="360" w:lineRule="auto"/>
        <w:jc w:val="both"/>
        <w:rPr>
          <w:rFonts w:ascii="Arial" w:eastAsia="Arial" w:hAnsi="Arial" w:cs="Arial"/>
          <w:sz w:val="24"/>
          <w:szCs w:val="24"/>
        </w:rPr>
      </w:pPr>
      <w:r w:rsidRPr="00041A84">
        <w:rPr>
          <w:rFonts w:ascii="Arial" w:eastAsia="Arial" w:hAnsi="Arial" w:cs="Arial"/>
          <w:sz w:val="24"/>
          <w:szCs w:val="24"/>
        </w:rPr>
        <w:t>Como aponta o Art. 18 da Lei 14.133/2021 no inciso IV:</w:t>
      </w:r>
    </w:p>
    <w:p w14:paraId="2782218E" w14:textId="77777777" w:rsidR="007A5F9D" w:rsidRPr="00041A84" w:rsidRDefault="007A5F9D" w:rsidP="007A5F9D">
      <w:pPr>
        <w:spacing w:after="0" w:line="360" w:lineRule="auto"/>
        <w:jc w:val="both"/>
        <w:rPr>
          <w:rFonts w:ascii="Arial" w:eastAsia="Arial" w:hAnsi="Arial" w:cs="Arial"/>
          <w:sz w:val="24"/>
          <w:szCs w:val="24"/>
        </w:rPr>
      </w:pPr>
    </w:p>
    <w:p w14:paraId="464E1116" w14:textId="77777777" w:rsidR="007A5F9D" w:rsidRPr="00041A84" w:rsidRDefault="007A5F9D" w:rsidP="007A5F9D">
      <w:pPr>
        <w:spacing w:after="0" w:line="360" w:lineRule="auto"/>
        <w:ind w:left="1701"/>
        <w:jc w:val="both"/>
        <w:rPr>
          <w:rFonts w:ascii="Arial" w:eastAsia="Arial" w:hAnsi="Arial" w:cs="Arial"/>
          <w:sz w:val="24"/>
          <w:szCs w:val="24"/>
        </w:rPr>
      </w:pPr>
      <w:r w:rsidRPr="00041A84">
        <w:rPr>
          <w:rFonts w:ascii="Arial" w:eastAsia="Arial" w:hAnsi="Arial" w:cs="Arial"/>
          <w:sz w:val="24"/>
          <w:szCs w:val="24"/>
        </w:rPr>
        <w:t xml:space="preserve">“IV - </w:t>
      </w:r>
      <w:proofErr w:type="gramStart"/>
      <w:r w:rsidRPr="00041A84">
        <w:rPr>
          <w:rFonts w:ascii="Arial" w:eastAsia="Arial" w:hAnsi="Arial" w:cs="Arial"/>
          <w:sz w:val="24"/>
          <w:szCs w:val="24"/>
        </w:rPr>
        <w:t>estimativas</w:t>
      </w:r>
      <w:proofErr w:type="gramEnd"/>
      <w:r w:rsidRPr="00041A84">
        <w:rPr>
          <w:rFonts w:ascii="Arial" w:eastAsia="Arial" w:hAnsi="Arial" w:cs="Arial"/>
          <w:sz w:val="24"/>
          <w:szCs w:val="24"/>
        </w:rPr>
        <w:t xml:space="preserve"> das quantidades para a contratação, acompanhadas das memórias de cálculo e dos documentos que lhes dão suporte, que considerem interdependências com outras contratações, de modo a possibilitar economia de escala”.</w:t>
      </w:r>
    </w:p>
    <w:p w14:paraId="3BF2644A" w14:textId="77777777" w:rsidR="007A5F9D" w:rsidRPr="00041A84" w:rsidRDefault="007A5F9D" w:rsidP="007A5F9D">
      <w:pPr>
        <w:spacing w:after="0" w:line="360" w:lineRule="auto"/>
        <w:jc w:val="both"/>
        <w:rPr>
          <w:rFonts w:ascii="Arial" w:eastAsia="Arial" w:hAnsi="Arial" w:cs="Arial"/>
          <w:sz w:val="24"/>
          <w:szCs w:val="24"/>
        </w:rPr>
      </w:pPr>
    </w:p>
    <w:p w14:paraId="5CFE48EB" w14:textId="58425350" w:rsidR="007A5F9D" w:rsidRPr="009E1F5E" w:rsidRDefault="00BB5285" w:rsidP="007A5F9D">
      <w:pPr>
        <w:spacing w:after="0" w:line="360" w:lineRule="auto"/>
        <w:jc w:val="both"/>
        <w:rPr>
          <w:rFonts w:ascii="Arial" w:eastAsia="Arial" w:hAnsi="Arial" w:cs="Arial"/>
          <w:sz w:val="24"/>
          <w:szCs w:val="24"/>
        </w:rPr>
      </w:pPr>
      <w:r w:rsidRPr="00041A84">
        <w:rPr>
          <w:rFonts w:ascii="Arial" w:eastAsia="Arial" w:hAnsi="Arial" w:cs="Arial"/>
          <w:sz w:val="24"/>
          <w:szCs w:val="24"/>
        </w:rPr>
        <w:t>O</w:t>
      </w:r>
      <w:r w:rsidR="007A5F9D" w:rsidRPr="00041A84">
        <w:rPr>
          <w:rFonts w:ascii="Arial" w:eastAsia="Arial" w:hAnsi="Arial" w:cs="Arial"/>
          <w:sz w:val="24"/>
          <w:szCs w:val="24"/>
        </w:rPr>
        <w:t xml:space="preserve">s quantitativos </w:t>
      </w:r>
      <w:r w:rsidRPr="00041A84">
        <w:rPr>
          <w:rFonts w:ascii="Arial" w:eastAsia="Arial" w:hAnsi="Arial" w:cs="Arial"/>
          <w:sz w:val="24"/>
          <w:szCs w:val="24"/>
        </w:rPr>
        <w:t xml:space="preserve">de serviços serão </w:t>
      </w:r>
      <w:r w:rsidR="007A5F9D" w:rsidRPr="00041A84">
        <w:rPr>
          <w:rFonts w:ascii="Arial" w:eastAsia="Arial" w:hAnsi="Arial" w:cs="Arial"/>
          <w:sz w:val="24"/>
          <w:szCs w:val="24"/>
        </w:rPr>
        <w:t xml:space="preserve">computados por meio de levantamentos </w:t>
      </w:r>
      <w:r w:rsidR="007A5F9D" w:rsidRPr="00041A84">
        <w:rPr>
          <w:rFonts w:ascii="Arial" w:eastAsia="Arial" w:hAnsi="Arial" w:cs="Arial"/>
          <w:i/>
          <w:iCs/>
          <w:sz w:val="24"/>
          <w:szCs w:val="24"/>
        </w:rPr>
        <w:t>in loco</w:t>
      </w:r>
      <w:r w:rsidR="007A5F9D" w:rsidRPr="00041A84">
        <w:rPr>
          <w:rFonts w:ascii="Arial" w:eastAsia="Arial" w:hAnsi="Arial" w:cs="Arial"/>
          <w:sz w:val="24"/>
          <w:szCs w:val="24"/>
        </w:rPr>
        <w:t xml:space="preserve"> </w:t>
      </w:r>
      <w:r w:rsidR="00680D36" w:rsidRPr="00041A84">
        <w:rPr>
          <w:rFonts w:ascii="Arial" w:eastAsia="Arial" w:hAnsi="Arial" w:cs="Arial"/>
          <w:sz w:val="24"/>
          <w:szCs w:val="24"/>
        </w:rPr>
        <w:t>e por meio do</w:t>
      </w:r>
      <w:r w:rsidR="007A5F9D" w:rsidRPr="00041A84">
        <w:rPr>
          <w:rFonts w:ascii="Arial" w:eastAsia="Arial" w:hAnsi="Arial" w:cs="Arial"/>
          <w:sz w:val="24"/>
          <w:szCs w:val="24"/>
        </w:rPr>
        <w:t xml:space="preserve"> projeto </w:t>
      </w:r>
      <w:r w:rsidRPr="00041A84">
        <w:rPr>
          <w:rFonts w:ascii="Arial" w:eastAsia="Arial" w:hAnsi="Arial" w:cs="Arial"/>
          <w:sz w:val="24"/>
          <w:szCs w:val="24"/>
        </w:rPr>
        <w:t>básico</w:t>
      </w:r>
      <w:r w:rsidR="00AC4410" w:rsidRPr="00041A84">
        <w:rPr>
          <w:rFonts w:ascii="Arial" w:eastAsia="Arial" w:hAnsi="Arial" w:cs="Arial"/>
          <w:sz w:val="24"/>
          <w:szCs w:val="24"/>
        </w:rPr>
        <w:t>.</w:t>
      </w:r>
    </w:p>
    <w:p w14:paraId="5F0AA424" w14:textId="77777777" w:rsidR="007A5F9D" w:rsidRPr="009E1F5E" w:rsidRDefault="007A5F9D">
      <w:pPr>
        <w:spacing w:after="120"/>
        <w:jc w:val="both"/>
        <w:rPr>
          <w:rFonts w:ascii="Arial" w:eastAsia="Arial" w:hAnsi="Arial" w:cs="Arial"/>
          <w:sz w:val="24"/>
          <w:szCs w:val="24"/>
        </w:rPr>
      </w:pPr>
    </w:p>
    <w:p w14:paraId="47971B98" w14:textId="19F9F7A3" w:rsidR="00841523" w:rsidRPr="009E1F5E" w:rsidRDefault="00D1401A" w:rsidP="00D1401A">
      <w:pPr>
        <w:pStyle w:val="Ttulo1"/>
        <w:rPr>
          <w:color w:val="auto"/>
        </w:rPr>
      </w:pPr>
      <w:bookmarkStart w:id="6" w:name="_Toc240965010"/>
      <w:r w:rsidRPr="009E1F5E">
        <w:rPr>
          <w:color w:val="auto"/>
        </w:rPr>
        <w:t>6.</w:t>
      </w:r>
      <w:r w:rsidR="00EA5916" w:rsidRPr="009E1F5E">
        <w:rPr>
          <w:color w:val="auto"/>
        </w:rPr>
        <w:t xml:space="preserve"> LEVANTAMENTO DE MERCADO</w:t>
      </w:r>
      <w:bookmarkEnd w:id="6"/>
    </w:p>
    <w:p w14:paraId="789DBEF4" w14:textId="77777777" w:rsidR="007A5F9D" w:rsidRPr="009E1F5E" w:rsidRDefault="007A5F9D" w:rsidP="007A5F9D"/>
    <w:p w14:paraId="0FAE128D" w14:textId="77777777" w:rsidR="007A5F9D" w:rsidRPr="00041A84" w:rsidRDefault="007A5F9D" w:rsidP="00AB0B5C">
      <w:pPr>
        <w:spacing w:after="0" w:line="360" w:lineRule="auto"/>
        <w:jc w:val="both"/>
        <w:rPr>
          <w:rFonts w:ascii="Arial" w:eastAsia="Arial" w:hAnsi="Arial" w:cs="Arial"/>
          <w:sz w:val="24"/>
          <w:szCs w:val="24"/>
        </w:rPr>
      </w:pPr>
      <w:r w:rsidRPr="00041A84">
        <w:rPr>
          <w:rFonts w:ascii="Arial" w:eastAsia="Arial" w:hAnsi="Arial" w:cs="Arial"/>
          <w:sz w:val="24"/>
          <w:szCs w:val="24"/>
        </w:rPr>
        <w:t>O levantamento de mercado consiste na prospecção e análise das alternativas possíveis de soluções, podendo, entre outras opções:</w:t>
      </w:r>
    </w:p>
    <w:p w14:paraId="240A6824" w14:textId="77777777" w:rsidR="007A5F9D" w:rsidRPr="00041A84" w:rsidRDefault="007A5F9D" w:rsidP="00AB0B5C">
      <w:pPr>
        <w:spacing w:after="0" w:line="360" w:lineRule="auto"/>
        <w:jc w:val="both"/>
        <w:rPr>
          <w:rFonts w:ascii="Arial" w:eastAsia="Arial" w:hAnsi="Arial" w:cs="Arial"/>
          <w:sz w:val="24"/>
          <w:szCs w:val="24"/>
        </w:rPr>
      </w:pPr>
    </w:p>
    <w:p w14:paraId="3E49FA68" w14:textId="77777777" w:rsidR="007A5F9D" w:rsidRPr="00041A84" w:rsidRDefault="007A5F9D" w:rsidP="00AB0B5C">
      <w:pPr>
        <w:spacing w:after="0" w:line="360" w:lineRule="auto"/>
        <w:jc w:val="both"/>
        <w:rPr>
          <w:rFonts w:ascii="Arial" w:eastAsia="Arial" w:hAnsi="Arial" w:cs="Arial"/>
          <w:sz w:val="24"/>
          <w:szCs w:val="24"/>
        </w:rPr>
      </w:pPr>
      <w:r w:rsidRPr="00041A84">
        <w:rPr>
          <w:rFonts w:ascii="Arial" w:eastAsia="Arial" w:hAnsi="Arial" w:cs="Arial"/>
          <w:sz w:val="24"/>
          <w:szCs w:val="24"/>
        </w:rPr>
        <w:t xml:space="preserve">a) ser consideradas contratações similares feitas por outros órgãos e entidades, com objetivo de identificar a existência de novas metodologias, tecnologias ou inovações que melhor atendam às necessidades da administração; e </w:t>
      </w:r>
    </w:p>
    <w:p w14:paraId="37182CA4" w14:textId="77777777" w:rsidR="007A5F9D" w:rsidRPr="00041A84" w:rsidRDefault="007A5F9D" w:rsidP="00AB0B5C">
      <w:pPr>
        <w:spacing w:after="0" w:line="360" w:lineRule="auto"/>
        <w:jc w:val="both"/>
        <w:rPr>
          <w:rFonts w:ascii="Arial" w:eastAsia="Arial" w:hAnsi="Arial" w:cs="Arial"/>
          <w:sz w:val="24"/>
          <w:szCs w:val="24"/>
        </w:rPr>
      </w:pPr>
      <w:r w:rsidRPr="00041A84">
        <w:rPr>
          <w:rFonts w:ascii="Arial" w:eastAsia="Arial" w:hAnsi="Arial" w:cs="Arial"/>
          <w:sz w:val="24"/>
          <w:szCs w:val="24"/>
        </w:rPr>
        <w:t>b) ser realizada consulta, audiência pública ou diálogo transparente com potenciais contratadas, para coleta de contribuições.</w:t>
      </w:r>
    </w:p>
    <w:p w14:paraId="357566A5" w14:textId="77777777" w:rsidR="007A5F9D" w:rsidRPr="00041A84" w:rsidRDefault="007A5F9D" w:rsidP="00AB0B5C">
      <w:pPr>
        <w:spacing w:after="0" w:line="360" w:lineRule="auto"/>
        <w:jc w:val="both"/>
        <w:rPr>
          <w:rFonts w:ascii="Arial" w:eastAsia="Arial" w:hAnsi="Arial" w:cs="Arial"/>
          <w:sz w:val="24"/>
          <w:szCs w:val="24"/>
        </w:rPr>
      </w:pPr>
    </w:p>
    <w:p w14:paraId="73EFA453" w14:textId="77777777" w:rsidR="007A5F9D" w:rsidRPr="00041A84" w:rsidRDefault="007A5F9D" w:rsidP="00AB0B5C">
      <w:pPr>
        <w:spacing w:after="0" w:line="360" w:lineRule="auto"/>
        <w:jc w:val="both"/>
        <w:rPr>
          <w:rFonts w:ascii="Arial" w:eastAsia="Arial" w:hAnsi="Arial" w:cs="Arial"/>
          <w:sz w:val="24"/>
          <w:szCs w:val="24"/>
        </w:rPr>
      </w:pPr>
      <w:r w:rsidRPr="00041A84">
        <w:rPr>
          <w:rFonts w:ascii="Arial" w:eastAsia="Arial" w:hAnsi="Arial" w:cs="Arial"/>
          <w:sz w:val="24"/>
          <w:szCs w:val="24"/>
        </w:rPr>
        <w:t>A contratação pretendida acompanha a orientação do Governo Federal no uso de estratégias de racionalidade, buscando atingir padrões de excelência em qualidade produtividade, focando sua ação nas áreas fins e reduzindo a demanda por serviços de apoio ao estritamente necessário.</w:t>
      </w:r>
    </w:p>
    <w:p w14:paraId="4B8002EE" w14:textId="77777777" w:rsidR="007A5F9D" w:rsidRPr="00041A84" w:rsidRDefault="007A5F9D" w:rsidP="00AB0B5C">
      <w:pPr>
        <w:spacing w:after="0" w:line="360" w:lineRule="auto"/>
        <w:jc w:val="both"/>
        <w:rPr>
          <w:rFonts w:ascii="Arial" w:eastAsia="Arial" w:hAnsi="Arial" w:cs="Arial"/>
          <w:sz w:val="24"/>
          <w:szCs w:val="24"/>
        </w:rPr>
      </w:pPr>
    </w:p>
    <w:p w14:paraId="08FD4B31" w14:textId="77777777" w:rsidR="007A5F9D" w:rsidRPr="00041A84" w:rsidRDefault="007A5F9D" w:rsidP="00AB0B5C">
      <w:pPr>
        <w:spacing w:after="0" w:line="360" w:lineRule="auto"/>
        <w:jc w:val="both"/>
        <w:rPr>
          <w:rFonts w:ascii="Arial" w:eastAsia="Arial" w:hAnsi="Arial" w:cs="Arial"/>
          <w:sz w:val="24"/>
          <w:szCs w:val="24"/>
        </w:rPr>
      </w:pPr>
      <w:r w:rsidRPr="00041A84">
        <w:rPr>
          <w:rFonts w:ascii="Arial" w:eastAsia="Arial" w:hAnsi="Arial" w:cs="Arial"/>
          <w:sz w:val="24"/>
          <w:szCs w:val="24"/>
        </w:rPr>
        <w:t>Não se vislumbra a necessidade de consulta, audiência pública ou diálogo transparente com potenciais contratadas para coleta de contribuições. Foram identificadas as seguintes soluções de mercado que podem atender os requisitos especificados para a contratação.</w:t>
      </w:r>
    </w:p>
    <w:p w14:paraId="783A4B66" w14:textId="77777777" w:rsidR="007A5F9D" w:rsidRPr="00041A84" w:rsidRDefault="007A5F9D" w:rsidP="00AB0B5C">
      <w:pPr>
        <w:spacing w:after="0" w:line="360" w:lineRule="auto"/>
        <w:jc w:val="both"/>
        <w:rPr>
          <w:rFonts w:ascii="Arial" w:eastAsia="Arial" w:hAnsi="Arial" w:cs="Arial"/>
          <w:sz w:val="24"/>
          <w:szCs w:val="24"/>
        </w:rPr>
      </w:pPr>
    </w:p>
    <w:p w14:paraId="6F6B7586" w14:textId="415D570B" w:rsidR="007A5F9D" w:rsidRPr="00041A84" w:rsidRDefault="007A5F9D" w:rsidP="00AB0B5C">
      <w:pPr>
        <w:spacing w:after="0" w:line="360" w:lineRule="auto"/>
        <w:jc w:val="both"/>
        <w:rPr>
          <w:rFonts w:ascii="Arial" w:eastAsia="Arial" w:hAnsi="Arial" w:cs="Arial"/>
          <w:sz w:val="24"/>
          <w:szCs w:val="24"/>
        </w:rPr>
      </w:pPr>
      <w:r w:rsidRPr="00041A84">
        <w:rPr>
          <w:rFonts w:ascii="Arial" w:eastAsia="Arial" w:hAnsi="Arial" w:cs="Arial"/>
          <w:sz w:val="24"/>
          <w:szCs w:val="24"/>
        </w:rPr>
        <w:t xml:space="preserve">No caso dos serviços em tela não se vislumbram outras soluções de mercado </w:t>
      </w:r>
      <w:r w:rsidR="00680D36" w:rsidRPr="00041A84">
        <w:rPr>
          <w:rFonts w:ascii="Arial" w:eastAsia="Arial" w:hAnsi="Arial" w:cs="Arial"/>
          <w:sz w:val="24"/>
          <w:szCs w:val="24"/>
        </w:rPr>
        <w:t>além d</w:t>
      </w:r>
      <w:r w:rsidRPr="00041A84">
        <w:rPr>
          <w:rFonts w:ascii="Arial" w:eastAsia="Arial" w:hAnsi="Arial" w:cs="Arial"/>
          <w:sz w:val="24"/>
          <w:szCs w:val="24"/>
        </w:rPr>
        <w:t>a contratação para a prestação indireta dos serviços, visto que inexistem no atual quadro funcional, servidores hábeis em quantidade compatível para atendimento da demanda, restando impedido o aproveitamento de recursos humanos da própria Administração.</w:t>
      </w:r>
    </w:p>
    <w:p w14:paraId="08887E0F" w14:textId="77777777" w:rsidR="007A5F9D" w:rsidRPr="00041A84" w:rsidRDefault="007A5F9D" w:rsidP="00AB0B5C">
      <w:pPr>
        <w:spacing w:after="0" w:line="360" w:lineRule="auto"/>
        <w:jc w:val="both"/>
        <w:rPr>
          <w:rFonts w:ascii="Arial" w:eastAsia="Arial" w:hAnsi="Arial" w:cs="Arial"/>
          <w:sz w:val="24"/>
          <w:szCs w:val="24"/>
        </w:rPr>
      </w:pPr>
    </w:p>
    <w:p w14:paraId="7758B9F9" w14:textId="391E3C69" w:rsidR="007A5F9D" w:rsidRPr="00041A84" w:rsidRDefault="007A5F9D" w:rsidP="00AB0B5C">
      <w:pPr>
        <w:spacing w:after="0" w:line="360" w:lineRule="auto"/>
        <w:jc w:val="both"/>
        <w:rPr>
          <w:rFonts w:ascii="Arial" w:eastAsia="Arial" w:hAnsi="Arial" w:cs="Arial"/>
          <w:sz w:val="24"/>
          <w:szCs w:val="24"/>
        </w:rPr>
      </w:pPr>
      <w:r w:rsidRPr="00041A84">
        <w:rPr>
          <w:rFonts w:ascii="Arial" w:eastAsia="Arial" w:hAnsi="Arial" w:cs="Arial"/>
          <w:sz w:val="24"/>
          <w:szCs w:val="24"/>
        </w:rPr>
        <w:t>No caso da prestação indireta dos serviços, não foram identificadas outras hipóteses além da contratação de serviço que vincule mão de obra, materiais e equipamentos, sistemática em que a empreiteira disponibiliza integralmente seu aparato técnico-operacional para atendimento dos anseios da Administração Pública.</w:t>
      </w:r>
    </w:p>
    <w:p w14:paraId="60E1C018" w14:textId="77777777" w:rsidR="00B024DE" w:rsidRPr="00041A84" w:rsidRDefault="00B024DE" w:rsidP="00AB0B5C">
      <w:pPr>
        <w:spacing w:after="0" w:line="360" w:lineRule="auto"/>
        <w:jc w:val="both"/>
        <w:rPr>
          <w:rFonts w:ascii="Arial" w:eastAsia="Arial" w:hAnsi="Arial" w:cs="Arial"/>
          <w:sz w:val="24"/>
          <w:szCs w:val="24"/>
        </w:rPr>
      </w:pPr>
    </w:p>
    <w:p w14:paraId="2D0596CC" w14:textId="0AE10DF2" w:rsidR="00841523" w:rsidRPr="009E1F5E" w:rsidRDefault="00D1401A" w:rsidP="00D1401A">
      <w:pPr>
        <w:pStyle w:val="Ttulo1"/>
        <w:rPr>
          <w:color w:val="auto"/>
        </w:rPr>
      </w:pPr>
      <w:bookmarkStart w:id="7" w:name="_Toc240965011"/>
      <w:r w:rsidRPr="00041A84">
        <w:rPr>
          <w:color w:val="auto"/>
        </w:rPr>
        <w:t>7.</w:t>
      </w:r>
      <w:r w:rsidR="00EA5916" w:rsidRPr="00041A84">
        <w:rPr>
          <w:color w:val="auto"/>
        </w:rPr>
        <w:t xml:space="preserve"> ESTIMATIVA DO VALOR DA CONTRATAÇÃO/AQUISIÇÃO</w:t>
      </w:r>
      <w:bookmarkEnd w:id="7"/>
    </w:p>
    <w:p w14:paraId="0E62AAD6" w14:textId="77777777" w:rsidR="001E45E3" w:rsidRPr="009E1F5E" w:rsidRDefault="001E45E3" w:rsidP="001E45E3"/>
    <w:p w14:paraId="66C938E5" w14:textId="4530501E" w:rsidR="001E45E3" w:rsidRPr="00041A84" w:rsidRDefault="001E45E3" w:rsidP="001E45E3">
      <w:pPr>
        <w:spacing w:after="0" w:line="360" w:lineRule="auto"/>
        <w:jc w:val="both"/>
        <w:rPr>
          <w:rFonts w:ascii="Arial" w:eastAsia="Arial" w:hAnsi="Arial" w:cs="Arial"/>
          <w:sz w:val="24"/>
          <w:szCs w:val="24"/>
        </w:rPr>
      </w:pPr>
      <w:r w:rsidRPr="00041A84">
        <w:rPr>
          <w:rFonts w:ascii="Arial" w:eastAsia="Arial" w:hAnsi="Arial" w:cs="Arial"/>
          <w:sz w:val="24"/>
          <w:szCs w:val="24"/>
        </w:rPr>
        <w:t xml:space="preserve">O valor estimado da contratação é de </w:t>
      </w:r>
      <w:r w:rsidR="006448AF" w:rsidRPr="00041A84">
        <w:rPr>
          <w:rFonts w:ascii="Arial" w:eastAsia="Arial" w:hAnsi="Arial" w:cs="Arial"/>
          <w:sz w:val="24"/>
          <w:szCs w:val="24"/>
        </w:rPr>
        <w:t xml:space="preserve">R$ </w:t>
      </w:r>
      <w:r w:rsidR="00041A84" w:rsidRPr="00041A84">
        <w:rPr>
          <w:rFonts w:ascii="Arial" w:eastAsia="Arial" w:hAnsi="Arial" w:cs="Arial"/>
          <w:sz w:val="24"/>
          <w:szCs w:val="24"/>
        </w:rPr>
        <w:t>2.300.000,00</w:t>
      </w:r>
      <w:r w:rsidR="006448AF" w:rsidRPr="00041A84">
        <w:rPr>
          <w:rFonts w:ascii="Arial" w:eastAsia="Arial" w:hAnsi="Arial" w:cs="Arial"/>
          <w:sz w:val="24"/>
          <w:szCs w:val="24"/>
        </w:rPr>
        <w:t xml:space="preserve"> </w:t>
      </w:r>
      <w:r w:rsidRPr="00041A84">
        <w:rPr>
          <w:rFonts w:ascii="Arial" w:eastAsia="Arial" w:hAnsi="Arial" w:cs="Arial"/>
          <w:sz w:val="24"/>
          <w:szCs w:val="24"/>
        </w:rPr>
        <w:t>(</w:t>
      </w:r>
      <w:r w:rsidR="00041A84" w:rsidRPr="00041A84">
        <w:rPr>
          <w:rFonts w:ascii="Arial" w:eastAsia="Arial" w:hAnsi="Arial" w:cs="Arial"/>
          <w:sz w:val="24"/>
          <w:szCs w:val="24"/>
        </w:rPr>
        <w:t>dois milhões, trezentos mil reais</w:t>
      </w:r>
      <w:r w:rsidRPr="00041A84">
        <w:rPr>
          <w:rFonts w:ascii="Arial" w:eastAsia="Arial" w:hAnsi="Arial" w:cs="Arial"/>
          <w:sz w:val="24"/>
          <w:szCs w:val="24"/>
        </w:rPr>
        <w:t>)</w:t>
      </w:r>
      <w:r w:rsidR="00680D36" w:rsidRPr="00041A84">
        <w:rPr>
          <w:rFonts w:ascii="Arial" w:eastAsia="Arial" w:hAnsi="Arial" w:cs="Arial"/>
          <w:sz w:val="24"/>
          <w:szCs w:val="24"/>
        </w:rPr>
        <w:t>.</w:t>
      </w:r>
    </w:p>
    <w:p w14:paraId="50989BD5" w14:textId="77777777" w:rsidR="001E45E3" w:rsidRPr="009E1F5E" w:rsidRDefault="001E45E3" w:rsidP="001E45E3">
      <w:pPr>
        <w:spacing w:after="0" w:line="360" w:lineRule="auto"/>
        <w:jc w:val="both"/>
        <w:rPr>
          <w:rFonts w:ascii="Arial" w:eastAsia="Arial" w:hAnsi="Arial" w:cs="Arial"/>
          <w:sz w:val="24"/>
          <w:szCs w:val="24"/>
        </w:rPr>
      </w:pPr>
    </w:p>
    <w:p w14:paraId="31447CCF" w14:textId="2EBBC177" w:rsidR="00841523" w:rsidRPr="009E1F5E" w:rsidRDefault="00D1401A" w:rsidP="00B024DE">
      <w:pPr>
        <w:pStyle w:val="Ttulo1"/>
        <w:rPr>
          <w:color w:val="auto"/>
        </w:rPr>
      </w:pPr>
      <w:bookmarkStart w:id="8" w:name="_Toc240965012"/>
      <w:r w:rsidRPr="009E1F5E">
        <w:rPr>
          <w:color w:val="auto"/>
        </w:rPr>
        <w:t>8.</w:t>
      </w:r>
      <w:r w:rsidR="00EA5916" w:rsidRPr="009E1F5E">
        <w:rPr>
          <w:color w:val="auto"/>
        </w:rPr>
        <w:t xml:space="preserve"> DESCRIÇÃO DA SOLUÇÃO COMO UM TODO</w:t>
      </w:r>
      <w:bookmarkEnd w:id="8"/>
    </w:p>
    <w:p w14:paraId="4CAFD2E8" w14:textId="77777777" w:rsidR="00B024DE" w:rsidRPr="009E1F5E" w:rsidRDefault="00B024DE" w:rsidP="00B024DE"/>
    <w:p w14:paraId="55F0F8FA" w14:textId="29FB294D" w:rsidR="003E1EAE" w:rsidRPr="009E1F5E" w:rsidRDefault="003E1EAE">
      <w:pPr>
        <w:spacing w:after="120"/>
        <w:jc w:val="both"/>
        <w:rPr>
          <w:rFonts w:ascii="Arial" w:eastAsia="Arial" w:hAnsi="Arial" w:cs="Arial"/>
          <w:sz w:val="24"/>
          <w:szCs w:val="24"/>
        </w:rPr>
      </w:pPr>
      <w:r w:rsidRPr="00041A84">
        <w:rPr>
          <w:rFonts w:ascii="Arial" w:eastAsia="Arial" w:hAnsi="Arial" w:cs="Arial"/>
          <w:sz w:val="24"/>
          <w:szCs w:val="24"/>
        </w:rPr>
        <w:t xml:space="preserve">A descrição da solução encontra-se caracterizada </w:t>
      </w:r>
      <w:r w:rsidR="00041A84" w:rsidRPr="00041A84">
        <w:rPr>
          <w:rFonts w:ascii="Arial" w:eastAsia="Arial" w:hAnsi="Arial" w:cs="Arial"/>
          <w:sz w:val="24"/>
          <w:szCs w:val="24"/>
        </w:rPr>
        <w:t>P</w:t>
      </w:r>
      <w:r w:rsidR="005957F7" w:rsidRPr="00041A84">
        <w:rPr>
          <w:rFonts w:ascii="Arial" w:eastAsia="Arial" w:hAnsi="Arial" w:cs="Arial"/>
          <w:sz w:val="24"/>
          <w:szCs w:val="24"/>
        </w:rPr>
        <w:t>rojeto de Arquitetura.</w:t>
      </w:r>
    </w:p>
    <w:p w14:paraId="60412E6A" w14:textId="77777777" w:rsidR="003E1EAE" w:rsidRPr="009E1F5E" w:rsidRDefault="003E1EAE">
      <w:pPr>
        <w:spacing w:after="120"/>
        <w:jc w:val="both"/>
        <w:rPr>
          <w:rFonts w:ascii="Arial" w:eastAsia="Arial" w:hAnsi="Arial" w:cs="Arial"/>
          <w:sz w:val="24"/>
          <w:szCs w:val="24"/>
        </w:rPr>
      </w:pPr>
    </w:p>
    <w:p w14:paraId="3E85099D" w14:textId="329C4DDC" w:rsidR="00841523" w:rsidRPr="009E1F5E" w:rsidRDefault="00D1401A" w:rsidP="00145355">
      <w:pPr>
        <w:pStyle w:val="Ttulo1"/>
        <w:rPr>
          <w:color w:val="auto"/>
        </w:rPr>
      </w:pPr>
      <w:bookmarkStart w:id="9" w:name="_Toc240965013"/>
      <w:r w:rsidRPr="009E1F5E">
        <w:rPr>
          <w:color w:val="auto"/>
        </w:rPr>
        <w:t>9.</w:t>
      </w:r>
      <w:r w:rsidR="00EA5916" w:rsidRPr="009E1F5E">
        <w:rPr>
          <w:color w:val="auto"/>
        </w:rPr>
        <w:t xml:space="preserve"> JUSTIFICATIVAS PARA O PARCELAMENTO OU NÃO DA SOLUÇÃO</w:t>
      </w:r>
      <w:bookmarkEnd w:id="9"/>
    </w:p>
    <w:p w14:paraId="5C832B38" w14:textId="77777777" w:rsidR="00145355" w:rsidRPr="009E1F5E" w:rsidRDefault="00145355" w:rsidP="00145355"/>
    <w:p w14:paraId="55BD12AD" w14:textId="1E11D741" w:rsidR="00BD56D9" w:rsidRPr="00041A84" w:rsidRDefault="00BD56D9" w:rsidP="00BD56D9">
      <w:pPr>
        <w:spacing w:after="0" w:line="360" w:lineRule="auto"/>
        <w:jc w:val="both"/>
        <w:rPr>
          <w:rFonts w:ascii="Arial" w:eastAsia="Arial" w:hAnsi="Arial" w:cs="Arial"/>
          <w:sz w:val="24"/>
          <w:szCs w:val="24"/>
        </w:rPr>
      </w:pPr>
      <w:r w:rsidRPr="00041A84">
        <w:rPr>
          <w:rFonts w:ascii="Arial" w:eastAsia="Arial" w:hAnsi="Arial" w:cs="Arial"/>
          <w:sz w:val="24"/>
          <w:szCs w:val="24"/>
        </w:rPr>
        <w:t xml:space="preserve">Conforme a Lei de Licitações, é obrigatório realizar o parcelamento quando o objeto for divisível, e o parcelamento for tecnicamente viável e economicamente vantajoso. </w:t>
      </w:r>
      <w:r w:rsidR="00B024DE" w:rsidRPr="00041A84">
        <w:rPr>
          <w:rFonts w:ascii="Arial" w:eastAsia="Arial" w:hAnsi="Arial" w:cs="Arial"/>
          <w:sz w:val="24"/>
          <w:szCs w:val="24"/>
        </w:rPr>
        <w:t>Ou seja, é</w:t>
      </w:r>
      <w:r w:rsidRPr="00041A84">
        <w:rPr>
          <w:rFonts w:ascii="Arial" w:eastAsia="Arial" w:hAnsi="Arial" w:cs="Arial"/>
          <w:sz w:val="24"/>
          <w:szCs w:val="24"/>
        </w:rPr>
        <w:t xml:space="preserve"> necessário avaliar se a solução é divisível ou não, levando-se em conta o mercado que a fornece.</w:t>
      </w:r>
    </w:p>
    <w:p w14:paraId="51824A78" w14:textId="77777777" w:rsidR="00BD56D9" w:rsidRPr="00041A84" w:rsidRDefault="00BD56D9" w:rsidP="00BD56D9">
      <w:pPr>
        <w:spacing w:after="0" w:line="360" w:lineRule="auto"/>
        <w:jc w:val="both"/>
        <w:rPr>
          <w:rFonts w:ascii="Arial" w:eastAsia="Arial" w:hAnsi="Arial" w:cs="Arial"/>
          <w:sz w:val="24"/>
          <w:szCs w:val="24"/>
        </w:rPr>
      </w:pPr>
    </w:p>
    <w:p w14:paraId="0E6FAC59" w14:textId="77777777" w:rsidR="00BD56D9" w:rsidRPr="00041A84" w:rsidRDefault="00BD56D9" w:rsidP="00BD56D9">
      <w:pPr>
        <w:spacing w:after="0" w:line="360" w:lineRule="auto"/>
        <w:jc w:val="both"/>
        <w:rPr>
          <w:rFonts w:ascii="Arial" w:eastAsia="Arial" w:hAnsi="Arial" w:cs="Arial"/>
          <w:sz w:val="24"/>
          <w:szCs w:val="24"/>
        </w:rPr>
      </w:pPr>
      <w:r w:rsidRPr="00041A84">
        <w:rPr>
          <w:rFonts w:ascii="Arial" w:eastAsia="Arial" w:hAnsi="Arial" w:cs="Arial"/>
          <w:sz w:val="24"/>
          <w:szCs w:val="24"/>
        </w:rPr>
        <w:t xml:space="preserve">Versa que o objeto da contratação abrange o ramo da construção civil, que possui um número extenso de empresas especializadas em áreas distintas de atuação. </w:t>
      </w:r>
    </w:p>
    <w:p w14:paraId="6D338222" w14:textId="77777777" w:rsidR="00BD56D9" w:rsidRPr="00041A84" w:rsidRDefault="00BD56D9" w:rsidP="00BD56D9">
      <w:pPr>
        <w:spacing w:after="0" w:line="360" w:lineRule="auto"/>
        <w:jc w:val="both"/>
        <w:rPr>
          <w:rFonts w:ascii="Arial" w:eastAsia="Arial" w:hAnsi="Arial" w:cs="Arial"/>
          <w:sz w:val="24"/>
          <w:szCs w:val="24"/>
        </w:rPr>
      </w:pPr>
    </w:p>
    <w:p w14:paraId="6C144E35" w14:textId="3355B52A" w:rsidR="00BD56D9" w:rsidRDefault="00680D36" w:rsidP="00BD56D9">
      <w:pPr>
        <w:spacing w:after="0" w:line="360" w:lineRule="auto"/>
        <w:jc w:val="both"/>
        <w:rPr>
          <w:rFonts w:ascii="Arial" w:eastAsia="Arial" w:hAnsi="Arial" w:cs="Arial"/>
          <w:sz w:val="24"/>
          <w:szCs w:val="24"/>
        </w:rPr>
      </w:pPr>
      <w:r w:rsidRPr="00041A84">
        <w:rPr>
          <w:rFonts w:ascii="Arial" w:eastAsia="Arial" w:hAnsi="Arial" w:cs="Arial"/>
          <w:sz w:val="24"/>
          <w:szCs w:val="24"/>
        </w:rPr>
        <w:t>Todavia</w:t>
      </w:r>
      <w:r w:rsidR="00BD56D9" w:rsidRPr="00041A84">
        <w:rPr>
          <w:rFonts w:ascii="Arial" w:eastAsia="Arial" w:hAnsi="Arial" w:cs="Arial"/>
          <w:iCs/>
          <w:sz w:val="24"/>
          <w:szCs w:val="24"/>
        </w:rPr>
        <w:t>,</w:t>
      </w:r>
      <w:r w:rsidR="00BD56D9" w:rsidRPr="00041A84">
        <w:rPr>
          <w:rFonts w:ascii="Arial" w:eastAsia="Arial" w:hAnsi="Arial" w:cs="Arial"/>
          <w:sz w:val="24"/>
          <w:szCs w:val="24"/>
        </w:rPr>
        <w:t xml:space="preserve"> vislumbra-se </w:t>
      </w:r>
      <w:r w:rsidR="00B024DE" w:rsidRPr="00041A84">
        <w:rPr>
          <w:rFonts w:ascii="Arial" w:eastAsia="Arial" w:hAnsi="Arial" w:cs="Arial"/>
          <w:sz w:val="24"/>
          <w:szCs w:val="24"/>
        </w:rPr>
        <w:t xml:space="preserve">não </w:t>
      </w:r>
      <w:r w:rsidR="00BD56D9" w:rsidRPr="00041A84">
        <w:rPr>
          <w:rFonts w:ascii="Arial" w:eastAsia="Arial" w:hAnsi="Arial" w:cs="Arial"/>
          <w:sz w:val="24"/>
          <w:szCs w:val="24"/>
        </w:rPr>
        <w:t>ser p</w:t>
      </w:r>
      <w:r w:rsidR="005957F7" w:rsidRPr="00041A84">
        <w:rPr>
          <w:rFonts w:ascii="Arial" w:eastAsia="Arial" w:hAnsi="Arial" w:cs="Arial"/>
          <w:sz w:val="24"/>
          <w:szCs w:val="24"/>
        </w:rPr>
        <w:t>a</w:t>
      </w:r>
      <w:r w:rsidR="00BD56D9" w:rsidRPr="00041A84">
        <w:rPr>
          <w:rFonts w:ascii="Arial" w:eastAsia="Arial" w:hAnsi="Arial" w:cs="Arial"/>
          <w:sz w:val="24"/>
          <w:szCs w:val="24"/>
        </w:rPr>
        <w:t xml:space="preserve">ssível contratar esses serviços separadamente, tratando-se de serviços para </w:t>
      </w:r>
      <w:r w:rsidR="005957F7" w:rsidRPr="00041A84">
        <w:rPr>
          <w:rFonts w:ascii="Arial" w:eastAsia="Arial" w:hAnsi="Arial" w:cs="Arial"/>
          <w:sz w:val="24"/>
          <w:szCs w:val="24"/>
        </w:rPr>
        <w:t>reforma predial e construção civil</w:t>
      </w:r>
      <w:r w:rsidR="00BD56D9" w:rsidRPr="00041A84">
        <w:rPr>
          <w:rFonts w:ascii="Arial" w:eastAsia="Arial" w:hAnsi="Arial" w:cs="Arial"/>
          <w:sz w:val="24"/>
          <w:szCs w:val="24"/>
        </w:rPr>
        <w:t>, o</w:t>
      </w:r>
      <w:r w:rsidR="005957F7" w:rsidRPr="00041A84">
        <w:rPr>
          <w:rFonts w:ascii="Arial" w:eastAsia="Arial" w:hAnsi="Arial" w:cs="Arial"/>
          <w:sz w:val="24"/>
          <w:szCs w:val="24"/>
        </w:rPr>
        <w:t xml:space="preserve">u seja, </w:t>
      </w:r>
      <w:r w:rsidR="00BD56D9" w:rsidRPr="00041A84">
        <w:rPr>
          <w:rFonts w:ascii="Arial" w:eastAsia="Arial" w:hAnsi="Arial" w:cs="Arial"/>
          <w:sz w:val="24"/>
          <w:szCs w:val="24"/>
        </w:rPr>
        <w:t xml:space="preserve">a contratação </w:t>
      </w:r>
      <w:r w:rsidR="005957F7" w:rsidRPr="00041A84">
        <w:rPr>
          <w:rFonts w:ascii="Arial" w:eastAsia="Arial" w:hAnsi="Arial" w:cs="Arial"/>
          <w:sz w:val="24"/>
          <w:szCs w:val="24"/>
        </w:rPr>
        <w:lastRenderedPageBreak/>
        <w:t xml:space="preserve">deverá ocorrer </w:t>
      </w:r>
      <w:r w:rsidR="00BD56D9" w:rsidRPr="00041A84">
        <w:rPr>
          <w:rFonts w:ascii="Arial" w:eastAsia="Arial" w:hAnsi="Arial" w:cs="Arial"/>
          <w:sz w:val="24"/>
          <w:szCs w:val="24"/>
        </w:rPr>
        <w:t xml:space="preserve">em lote único, demonstrando a inviabilidade técnica de </w:t>
      </w:r>
      <w:r w:rsidRPr="00041A84">
        <w:rPr>
          <w:rFonts w:ascii="Arial" w:eastAsia="Arial" w:hAnsi="Arial" w:cs="Arial"/>
          <w:sz w:val="24"/>
          <w:szCs w:val="24"/>
        </w:rPr>
        <w:t>divisão</w:t>
      </w:r>
      <w:r w:rsidR="00BD56D9" w:rsidRPr="00041A84">
        <w:rPr>
          <w:rFonts w:ascii="Arial" w:eastAsia="Arial" w:hAnsi="Arial" w:cs="Arial"/>
          <w:sz w:val="24"/>
          <w:szCs w:val="24"/>
        </w:rPr>
        <w:t xml:space="preserve"> do objeto.</w:t>
      </w:r>
    </w:p>
    <w:p w14:paraId="5C5CEB3D" w14:textId="77777777" w:rsidR="00CB0B9D" w:rsidRDefault="00CB0B9D" w:rsidP="00BD56D9">
      <w:pPr>
        <w:spacing w:after="0" w:line="360" w:lineRule="auto"/>
        <w:jc w:val="both"/>
        <w:rPr>
          <w:rFonts w:ascii="Arial" w:eastAsia="Arial" w:hAnsi="Arial" w:cs="Arial"/>
          <w:sz w:val="24"/>
          <w:szCs w:val="24"/>
        </w:rPr>
      </w:pPr>
    </w:p>
    <w:p w14:paraId="2A59AEF7" w14:textId="7665AC9E" w:rsidR="00CB0B9D" w:rsidRDefault="00CB0B9D" w:rsidP="00CB0B9D">
      <w:pPr>
        <w:pStyle w:val="Ttulo1"/>
        <w:rPr>
          <w:color w:val="auto"/>
        </w:rPr>
      </w:pPr>
      <w:bookmarkStart w:id="10" w:name="_Toc240965014"/>
      <w:r w:rsidRPr="009E1F5E">
        <w:rPr>
          <w:color w:val="auto"/>
        </w:rPr>
        <w:t xml:space="preserve">10. </w:t>
      </w:r>
      <w:r>
        <w:rPr>
          <w:color w:val="auto"/>
        </w:rPr>
        <w:t>JUSTIFICATIVA PARA INVERSÃO DE FASES</w:t>
      </w:r>
      <w:bookmarkEnd w:id="10"/>
    </w:p>
    <w:p w14:paraId="2A7FC474" w14:textId="77777777" w:rsidR="00CB0B9D" w:rsidRPr="00CB0B9D" w:rsidRDefault="00CB0B9D" w:rsidP="00CB0B9D"/>
    <w:p w14:paraId="3AEF095F" w14:textId="77777777" w:rsidR="00CB0B9D" w:rsidRDefault="00CB0B9D" w:rsidP="00CB0B9D">
      <w:pPr>
        <w:spacing w:line="360" w:lineRule="auto"/>
        <w:jc w:val="both"/>
        <w:rPr>
          <w:rFonts w:ascii="Arial" w:eastAsia="Arial" w:hAnsi="Arial" w:cs="Arial"/>
          <w:sz w:val="24"/>
          <w:szCs w:val="24"/>
        </w:rPr>
      </w:pPr>
      <w:r w:rsidRPr="00CB0B9D">
        <w:rPr>
          <w:rFonts w:ascii="Arial" w:eastAsia="Arial" w:hAnsi="Arial" w:cs="Arial"/>
          <w:sz w:val="24"/>
          <w:szCs w:val="24"/>
        </w:rPr>
        <w:t>A presente contratação tem por objeto a reforma e revitalização do antigo Hospital Franklin Landi, edificação de relevância municipal, bem como a ampliação da Central de Abastecimento Farmacêutico (CAF) do novo Hospital Municipal de Sarzedo. O escopo contempla intervenções estruturais, reforma de cobertura, instalações elétricas e hidrossanitárias, climatização e preservação de elementos de interesse patrimonial, além da execução de instalações destinadas ao armazenamento e à conservação de medicamentos e insumos, observados os requisitos técnicos, sanitários e de controle ambiental aplicáveis. A natureza multidisciplinar da contratação, associada à intervenção em edificação existente e à implantação de ambientes com exigências específicas de funcionamento, demanda capacidade técnica e operacional compatível com a complexidade dos serviços previstos.</w:t>
      </w:r>
    </w:p>
    <w:p w14:paraId="43463A43" w14:textId="77777777" w:rsidR="009E6D11" w:rsidRPr="00D63EE0" w:rsidRDefault="009E6D11" w:rsidP="00D63EE0">
      <w:pPr>
        <w:spacing w:after="0" w:line="360" w:lineRule="auto"/>
        <w:jc w:val="both"/>
        <w:rPr>
          <w:rFonts w:ascii="Arial" w:eastAsia="Arial" w:hAnsi="Arial" w:cs="Arial"/>
        </w:rPr>
      </w:pPr>
    </w:p>
    <w:p w14:paraId="6D7D34E7" w14:textId="64D4657C" w:rsidR="00CB0B9D" w:rsidRPr="00CB0B9D" w:rsidRDefault="00CB0B9D" w:rsidP="00CB0B9D">
      <w:pPr>
        <w:spacing w:line="360" w:lineRule="auto"/>
        <w:jc w:val="both"/>
        <w:rPr>
          <w:rFonts w:ascii="Arial" w:eastAsia="Arial" w:hAnsi="Arial" w:cs="Arial"/>
          <w:sz w:val="24"/>
          <w:szCs w:val="24"/>
        </w:rPr>
      </w:pPr>
      <w:r w:rsidRPr="00CB0B9D">
        <w:rPr>
          <w:rFonts w:ascii="Arial" w:eastAsia="Arial" w:hAnsi="Arial" w:cs="Arial"/>
          <w:sz w:val="24"/>
          <w:szCs w:val="24"/>
        </w:rPr>
        <w:t>Nesse contexto, nos termos do art. 17, § 1º, da Lei Federal nº 14.133/2021, propõe-se a adoção da inversão de fases, com a habilitação dos licitantes antecedendo a apresentação de propostas e lances e o julgamento. A medida busca possibilitar a verificação prévia do atendimento aos requisitos de qualificação técnica e operacional estabelecidos no edital, pertinentes e proporcionais ao objeto, especialmente quanto à execução de serviços de reforma predial, instalações de climatização e adequação de ambientes sujeitos a requisitos específicos de armazenamento e conservação. Como benefícios concretamente esperados, destacam-se o tratamento preventivo dos riscos associados à execução de serviços multidisciplinares e à ampliação da CAF, a redução da possibilidade de participação de licitantes sem a aptidão mínima exigida e a diminuição de retrabalho processual decorrente de eventuais inabilitações posteriores, sem prejuízo da competitividade, da isonomia e do julgamento objetivo das propostas.</w:t>
      </w:r>
    </w:p>
    <w:p w14:paraId="7763706F" w14:textId="77777777" w:rsidR="00CB0B9D" w:rsidRPr="00CB0B9D" w:rsidRDefault="00CB0B9D" w:rsidP="00CB0B9D">
      <w:pPr>
        <w:spacing w:line="360" w:lineRule="auto"/>
        <w:jc w:val="both"/>
        <w:rPr>
          <w:rFonts w:ascii="Arial" w:eastAsia="Arial" w:hAnsi="Arial" w:cs="Arial"/>
          <w:sz w:val="24"/>
          <w:szCs w:val="24"/>
        </w:rPr>
      </w:pPr>
    </w:p>
    <w:p w14:paraId="413CFE8E" w14:textId="3CDD4F88" w:rsidR="00CB0B9D" w:rsidRDefault="00CB0B9D" w:rsidP="00D63EE0">
      <w:pPr>
        <w:spacing w:after="0" w:line="360" w:lineRule="auto"/>
        <w:jc w:val="both"/>
        <w:rPr>
          <w:rFonts w:ascii="Arial" w:eastAsia="Arial" w:hAnsi="Arial" w:cs="Arial"/>
          <w:sz w:val="24"/>
          <w:szCs w:val="24"/>
        </w:rPr>
      </w:pPr>
      <w:r w:rsidRPr="00CB0B9D">
        <w:rPr>
          <w:rFonts w:ascii="Arial" w:eastAsia="Arial" w:hAnsi="Arial" w:cs="Arial"/>
          <w:sz w:val="24"/>
          <w:szCs w:val="24"/>
        </w:rPr>
        <w:lastRenderedPageBreak/>
        <w:t>Dessa forma, considerando as particularidades da edificação existente, a necessidade de preservação de elementos de interesse patrimonial e a execução de instalações destinadas ao suporte das atividades hospitalares e ao armazenamento adequado de medicamentos e insumos, entende-se que a inversão de fases apresenta benefícios para a segurança e a eficiência do procedimento licitatório. Sua adoção deverá ser formalizada mediante ato motivado da autoridade competente e previsão expressa no edital, com requisitos de habilitação técnica devidamente fundamentados nos projetos, memoriais, legislação aplicável e demais documentos técnicos da contratação.</w:t>
      </w:r>
    </w:p>
    <w:p w14:paraId="7866BE12" w14:textId="77777777" w:rsidR="00D63EE0" w:rsidRDefault="00D63EE0" w:rsidP="00D63EE0">
      <w:pPr>
        <w:spacing w:after="0" w:line="360" w:lineRule="auto"/>
        <w:jc w:val="both"/>
        <w:rPr>
          <w:rFonts w:ascii="Arial" w:eastAsia="Arial" w:hAnsi="Arial" w:cs="Arial"/>
          <w:sz w:val="24"/>
          <w:szCs w:val="24"/>
        </w:rPr>
      </w:pPr>
    </w:p>
    <w:p w14:paraId="0D8460E5" w14:textId="10C8927E" w:rsidR="00D63EE0" w:rsidRPr="00D63EE0" w:rsidRDefault="00D63EE0" w:rsidP="00D63EE0">
      <w:pPr>
        <w:pStyle w:val="Ttulo1"/>
        <w:rPr>
          <w:color w:val="auto"/>
        </w:rPr>
      </w:pPr>
      <w:bookmarkStart w:id="11" w:name="_Toc240965015"/>
      <w:r>
        <w:rPr>
          <w:color w:val="auto"/>
        </w:rPr>
        <w:t xml:space="preserve">11. </w:t>
      </w:r>
      <w:r w:rsidRPr="00D63EE0">
        <w:rPr>
          <w:color w:val="auto"/>
        </w:rPr>
        <w:t>DA NÃO EXIGÊNCIA DE GARANTIA DE PROPOSTA E DE CONTRATO</w:t>
      </w:r>
      <w:bookmarkEnd w:id="11"/>
    </w:p>
    <w:p w14:paraId="2A85EBB6" w14:textId="77777777" w:rsidR="00D63EE0" w:rsidRPr="00D63EE0" w:rsidRDefault="00D63EE0" w:rsidP="00D63EE0">
      <w:pPr>
        <w:spacing w:after="0" w:line="360" w:lineRule="auto"/>
        <w:jc w:val="both"/>
        <w:rPr>
          <w:rFonts w:ascii="Arial" w:eastAsia="Arial" w:hAnsi="Arial" w:cs="Arial"/>
          <w:sz w:val="24"/>
          <w:szCs w:val="24"/>
        </w:rPr>
      </w:pPr>
    </w:p>
    <w:p w14:paraId="6BF6C0D7" w14:textId="6EB079A2" w:rsidR="00D63EE0" w:rsidRDefault="00D63EE0" w:rsidP="00D63EE0">
      <w:pPr>
        <w:spacing w:after="0" w:line="360" w:lineRule="auto"/>
        <w:jc w:val="both"/>
        <w:rPr>
          <w:rFonts w:ascii="Arial" w:eastAsia="Arial" w:hAnsi="Arial" w:cs="Arial"/>
          <w:sz w:val="24"/>
          <w:szCs w:val="24"/>
        </w:rPr>
      </w:pPr>
      <w:r w:rsidRPr="00D63EE0">
        <w:rPr>
          <w:rFonts w:ascii="Arial" w:eastAsia="Arial" w:hAnsi="Arial" w:cs="Arial"/>
          <w:sz w:val="24"/>
          <w:szCs w:val="24"/>
        </w:rPr>
        <w:t>Nos termos dos artigos 58 e 96 da Lei nº 14.133/2021, a exigência de garantia de proposta e de garantia contratual (seguro-garantia ou congêneres) constitui faculdade da Administração Pública, a ser avaliada sob o prisma da proporcionalidade, da economicidade e do risco do objeto. No presente caso, restou comprovado que os recursos financeiros necessários para a execução integral do objeto encontram-se 100% disponíveis e garantidos em conta vinculada/dotação específica. Tal condição mitiga sobremaneira o risco de litígio contratual e afasta a insegurança de fluxo de caixa, garantindo estabilidade negocial para ambas as partes. Desse modo, considerando a inexistência de riscos extraordinários, a dispensa de tais garantias mostra-se medida rigorosamente adequada para evitar custos financeiros desnecessários que possam onerar a contratação e restringir a competitividade do certame.</w:t>
      </w:r>
    </w:p>
    <w:p w14:paraId="4795ECBC" w14:textId="77777777" w:rsidR="009E6D11" w:rsidRPr="00D63EE0" w:rsidRDefault="009E6D11" w:rsidP="00D63EE0">
      <w:pPr>
        <w:spacing w:after="0" w:line="360" w:lineRule="auto"/>
        <w:jc w:val="both"/>
        <w:rPr>
          <w:rFonts w:ascii="Arial" w:eastAsia="Arial" w:hAnsi="Arial" w:cs="Arial"/>
        </w:rPr>
      </w:pPr>
    </w:p>
    <w:p w14:paraId="1208E83B" w14:textId="4697C92D" w:rsidR="00841523" w:rsidRPr="009E1F5E" w:rsidRDefault="00D1401A" w:rsidP="00145355">
      <w:pPr>
        <w:pStyle w:val="Ttulo1"/>
        <w:rPr>
          <w:color w:val="auto"/>
        </w:rPr>
      </w:pPr>
      <w:bookmarkStart w:id="12" w:name="_Toc240965016"/>
      <w:r w:rsidRPr="009E1F5E">
        <w:rPr>
          <w:color w:val="auto"/>
        </w:rPr>
        <w:t>1</w:t>
      </w:r>
      <w:r w:rsidR="00D63EE0">
        <w:rPr>
          <w:color w:val="auto"/>
        </w:rPr>
        <w:t>2</w:t>
      </w:r>
      <w:r w:rsidRPr="009E1F5E">
        <w:rPr>
          <w:color w:val="auto"/>
        </w:rPr>
        <w:t>.</w:t>
      </w:r>
      <w:r w:rsidR="00EA5916" w:rsidRPr="009E1F5E">
        <w:rPr>
          <w:color w:val="auto"/>
        </w:rPr>
        <w:t xml:space="preserve"> DEMONSTRATIVO DOS RESULTADOS PRETENDIDOS</w:t>
      </w:r>
      <w:bookmarkEnd w:id="12"/>
    </w:p>
    <w:p w14:paraId="35050329" w14:textId="77777777" w:rsidR="00145355" w:rsidRPr="009E1F5E" w:rsidRDefault="00145355" w:rsidP="00145355"/>
    <w:p w14:paraId="3917AA1A" w14:textId="76175321" w:rsidR="00C40FFA" w:rsidRPr="00041A84" w:rsidRDefault="00C40FFA" w:rsidP="00C40FFA">
      <w:pPr>
        <w:spacing w:after="0" w:line="360" w:lineRule="auto"/>
        <w:jc w:val="both"/>
        <w:rPr>
          <w:rFonts w:ascii="Arial" w:eastAsia="Arial" w:hAnsi="Arial" w:cs="Arial"/>
          <w:sz w:val="24"/>
          <w:szCs w:val="24"/>
        </w:rPr>
      </w:pPr>
      <w:r w:rsidRPr="00041A84">
        <w:rPr>
          <w:rFonts w:ascii="Arial" w:eastAsia="Arial" w:hAnsi="Arial" w:cs="Arial"/>
          <w:sz w:val="24"/>
          <w:szCs w:val="24"/>
        </w:rPr>
        <w:t>Com a execução das melhorias propostas para reforma do antigo hospital Franki Landi</w:t>
      </w:r>
      <w:r w:rsidR="006764F1">
        <w:rPr>
          <w:rFonts w:ascii="Arial" w:eastAsia="Arial" w:hAnsi="Arial" w:cs="Arial"/>
          <w:sz w:val="24"/>
          <w:szCs w:val="24"/>
        </w:rPr>
        <w:t xml:space="preserve"> e ampliação de área destinada a ampliação da Central de Abastecimento Farmacêutico (CAF)</w:t>
      </w:r>
      <w:r w:rsidRPr="00041A84">
        <w:rPr>
          <w:rFonts w:ascii="Arial" w:eastAsia="Arial" w:hAnsi="Arial" w:cs="Arial"/>
          <w:sz w:val="24"/>
          <w:szCs w:val="24"/>
        </w:rPr>
        <w:t xml:space="preserve">, espera-se proporcionar melhores condições de infraestrutura, garantindo maior organização, segurança e conforto durante a utilização das instalações. A intervenção permitirá a recuperação dos espaços em ambiente adequado e funcional, eliminando riscos decorrentes da deterioração da edificação e </w:t>
      </w:r>
      <w:r w:rsidRPr="00041A84">
        <w:rPr>
          <w:rFonts w:ascii="Arial" w:eastAsia="Arial" w:hAnsi="Arial" w:cs="Arial"/>
          <w:sz w:val="24"/>
          <w:szCs w:val="24"/>
        </w:rPr>
        <w:lastRenderedPageBreak/>
        <w:t>garantindo melhores condições para usuários, servidores e demais profissionais que venham a atuar no local.</w:t>
      </w:r>
    </w:p>
    <w:p w14:paraId="2408E635" w14:textId="77777777" w:rsidR="00C40FFA" w:rsidRDefault="00C40FFA" w:rsidP="00041A84">
      <w:pPr>
        <w:pStyle w:val="Ttulo1"/>
        <w:ind w:left="0" w:firstLine="0"/>
        <w:rPr>
          <w:color w:val="auto"/>
        </w:rPr>
      </w:pPr>
    </w:p>
    <w:p w14:paraId="7AC1DE4C" w14:textId="4B8DE08B" w:rsidR="00841523" w:rsidRPr="009E1F5E" w:rsidRDefault="00D1401A" w:rsidP="00D1401A">
      <w:pPr>
        <w:pStyle w:val="Ttulo1"/>
        <w:rPr>
          <w:color w:val="auto"/>
        </w:rPr>
      </w:pPr>
      <w:bookmarkStart w:id="13" w:name="_Toc240965017"/>
      <w:r w:rsidRPr="009E1F5E">
        <w:rPr>
          <w:color w:val="auto"/>
        </w:rPr>
        <w:t>1</w:t>
      </w:r>
      <w:r w:rsidR="00D63EE0">
        <w:rPr>
          <w:color w:val="auto"/>
        </w:rPr>
        <w:t>3</w:t>
      </w:r>
      <w:r w:rsidRPr="009E1F5E">
        <w:rPr>
          <w:color w:val="auto"/>
        </w:rPr>
        <w:t>.</w:t>
      </w:r>
      <w:r w:rsidR="00EA5916" w:rsidRPr="009E1F5E">
        <w:rPr>
          <w:color w:val="auto"/>
        </w:rPr>
        <w:t xml:space="preserve"> PROVIDÊNCIAS A SEREM ADOTADAS PELA </w:t>
      </w:r>
      <w:r w:rsidR="00D14FC8" w:rsidRPr="009E1F5E">
        <w:rPr>
          <w:color w:val="auto"/>
        </w:rPr>
        <w:t>ADMINISTRAÇÃO PÚBLICA</w:t>
      </w:r>
      <w:r w:rsidR="00EA5916" w:rsidRPr="009E1F5E">
        <w:rPr>
          <w:color w:val="auto"/>
        </w:rPr>
        <w:t xml:space="preserve"> PREVIAMENTE À CELEBRAÇÃO DO CONTRATO</w:t>
      </w:r>
      <w:bookmarkEnd w:id="13"/>
    </w:p>
    <w:p w14:paraId="10E361A9" w14:textId="77777777" w:rsidR="004734C0" w:rsidRPr="009E1F5E" w:rsidRDefault="004734C0">
      <w:pPr>
        <w:spacing w:after="120"/>
        <w:jc w:val="both"/>
        <w:rPr>
          <w:rFonts w:ascii="Arial" w:eastAsia="Arial" w:hAnsi="Arial" w:cs="Arial"/>
          <w:sz w:val="24"/>
          <w:szCs w:val="24"/>
        </w:rPr>
      </w:pPr>
    </w:p>
    <w:p w14:paraId="3F9B986F" w14:textId="7E8366F0" w:rsidR="003B7B38" w:rsidRPr="009E1F5E" w:rsidRDefault="008E333F" w:rsidP="00917DF8">
      <w:pPr>
        <w:spacing w:after="120" w:line="360" w:lineRule="auto"/>
        <w:jc w:val="both"/>
        <w:rPr>
          <w:rFonts w:ascii="Arial" w:eastAsia="Arial" w:hAnsi="Arial" w:cs="Arial"/>
          <w:sz w:val="24"/>
          <w:szCs w:val="24"/>
        </w:rPr>
      </w:pPr>
      <w:r w:rsidRPr="00041A84">
        <w:rPr>
          <w:rFonts w:ascii="Arial" w:eastAsia="Arial" w:hAnsi="Arial" w:cs="Arial"/>
          <w:sz w:val="24"/>
          <w:szCs w:val="24"/>
        </w:rPr>
        <w:t xml:space="preserve">Para a contratação do serviço objeto deste documento, será necessária a designação da Equipe Técnica responsável pelo acompanhamento e fiscalização do contrato e pela gestão contratual, bem como, </w:t>
      </w:r>
      <w:r w:rsidR="00917DF8" w:rsidRPr="00041A84">
        <w:rPr>
          <w:rFonts w:ascii="Arial" w:eastAsia="Arial" w:hAnsi="Arial" w:cs="Arial"/>
          <w:sz w:val="24"/>
          <w:szCs w:val="24"/>
        </w:rPr>
        <w:t>a eventual</w:t>
      </w:r>
      <w:r w:rsidRPr="00041A84">
        <w:rPr>
          <w:rFonts w:ascii="Arial" w:eastAsia="Arial" w:hAnsi="Arial" w:cs="Arial"/>
          <w:sz w:val="24"/>
          <w:szCs w:val="24"/>
        </w:rPr>
        <w:t xml:space="preserve"> promoção de curso de capacitação visando destacar os objetivos deste contrato e como acompanhar a sua execução.</w:t>
      </w:r>
    </w:p>
    <w:p w14:paraId="2095CAB1" w14:textId="77777777" w:rsidR="004734C0" w:rsidRPr="009E1F5E" w:rsidRDefault="004734C0">
      <w:pPr>
        <w:spacing w:after="120"/>
        <w:jc w:val="both"/>
        <w:rPr>
          <w:rFonts w:ascii="Arial" w:eastAsia="Arial" w:hAnsi="Arial" w:cs="Arial"/>
          <w:sz w:val="24"/>
          <w:szCs w:val="24"/>
        </w:rPr>
      </w:pPr>
    </w:p>
    <w:p w14:paraId="2F752AB6" w14:textId="26B54D81" w:rsidR="00841523" w:rsidRPr="009E1F5E" w:rsidRDefault="00D1401A" w:rsidP="00D1401A">
      <w:pPr>
        <w:pStyle w:val="Ttulo1"/>
        <w:rPr>
          <w:color w:val="auto"/>
        </w:rPr>
      </w:pPr>
      <w:bookmarkStart w:id="14" w:name="_Toc240965018"/>
      <w:r w:rsidRPr="009E1F5E">
        <w:rPr>
          <w:color w:val="auto"/>
        </w:rPr>
        <w:t>1</w:t>
      </w:r>
      <w:r w:rsidR="00D63EE0">
        <w:rPr>
          <w:color w:val="auto"/>
        </w:rPr>
        <w:t>4</w:t>
      </w:r>
      <w:r w:rsidRPr="009E1F5E">
        <w:rPr>
          <w:color w:val="auto"/>
        </w:rPr>
        <w:t>.</w:t>
      </w:r>
      <w:r w:rsidR="00EA5916" w:rsidRPr="009E1F5E">
        <w:rPr>
          <w:color w:val="auto"/>
        </w:rPr>
        <w:t xml:space="preserve"> CONTRATAÇÕES/AQUISIÇÕES CORRELATAS E/OU INTERDEPENDENTES</w:t>
      </w:r>
      <w:bookmarkEnd w:id="14"/>
      <w:r w:rsidR="00EA5916" w:rsidRPr="009E1F5E">
        <w:rPr>
          <w:color w:val="auto"/>
        </w:rPr>
        <w:t xml:space="preserve"> </w:t>
      </w:r>
    </w:p>
    <w:p w14:paraId="3F85D387" w14:textId="77777777" w:rsidR="004734C0" w:rsidRPr="009E1F5E" w:rsidRDefault="004734C0" w:rsidP="008E333F">
      <w:pPr>
        <w:spacing w:after="120"/>
        <w:jc w:val="both"/>
        <w:rPr>
          <w:rFonts w:ascii="Arial" w:eastAsia="Arial" w:hAnsi="Arial" w:cs="Arial"/>
          <w:sz w:val="24"/>
          <w:szCs w:val="24"/>
        </w:rPr>
      </w:pPr>
    </w:p>
    <w:p w14:paraId="110EDA7D" w14:textId="2979C4F6" w:rsidR="008E333F" w:rsidRPr="00041A84" w:rsidRDefault="008E333F" w:rsidP="008E333F">
      <w:pPr>
        <w:spacing w:after="120"/>
        <w:jc w:val="both"/>
        <w:rPr>
          <w:rFonts w:ascii="Arial" w:eastAsia="Arial" w:hAnsi="Arial" w:cs="Arial"/>
          <w:sz w:val="24"/>
          <w:szCs w:val="24"/>
        </w:rPr>
      </w:pPr>
      <w:r w:rsidRPr="00041A84">
        <w:rPr>
          <w:rFonts w:ascii="Arial" w:eastAsia="Arial" w:hAnsi="Arial" w:cs="Arial"/>
          <w:sz w:val="24"/>
          <w:szCs w:val="24"/>
        </w:rPr>
        <w:t>Contratações correlatas são aquelas que guardam relação com objeto principal, interligando-se a essa prestação do serviço, mas que não precisam, necessariamente, ser adquiridas em lote único.</w:t>
      </w:r>
    </w:p>
    <w:p w14:paraId="01E0A3AA" w14:textId="77777777" w:rsidR="008E333F" w:rsidRPr="00041A84" w:rsidRDefault="008E333F" w:rsidP="008E333F">
      <w:pPr>
        <w:spacing w:after="120"/>
        <w:jc w:val="both"/>
        <w:rPr>
          <w:rFonts w:ascii="Arial" w:eastAsia="Arial" w:hAnsi="Arial" w:cs="Arial"/>
          <w:sz w:val="24"/>
          <w:szCs w:val="24"/>
        </w:rPr>
      </w:pPr>
    </w:p>
    <w:p w14:paraId="21F3515B" w14:textId="470EA37D" w:rsidR="008E333F" w:rsidRPr="00041A84" w:rsidRDefault="008E333F" w:rsidP="008E333F">
      <w:pPr>
        <w:spacing w:after="120"/>
        <w:jc w:val="both"/>
        <w:rPr>
          <w:rFonts w:ascii="Arial" w:eastAsia="Arial" w:hAnsi="Arial" w:cs="Arial"/>
          <w:sz w:val="24"/>
          <w:szCs w:val="24"/>
        </w:rPr>
      </w:pPr>
      <w:r w:rsidRPr="00041A84">
        <w:rPr>
          <w:rFonts w:ascii="Arial" w:eastAsia="Arial" w:hAnsi="Arial" w:cs="Arial"/>
          <w:sz w:val="24"/>
          <w:szCs w:val="24"/>
        </w:rPr>
        <w:t>Contratações interdependentes são aquelas que precisam ser contratadas combinadas ao objeto principal para sua completa</w:t>
      </w:r>
      <w:r w:rsidR="00355841" w:rsidRPr="00041A84">
        <w:rPr>
          <w:rFonts w:ascii="Arial" w:eastAsia="Arial" w:hAnsi="Arial" w:cs="Arial"/>
          <w:sz w:val="24"/>
          <w:szCs w:val="24"/>
        </w:rPr>
        <w:t xml:space="preserve"> funcionalidade</w:t>
      </w:r>
      <w:r w:rsidRPr="00041A84">
        <w:rPr>
          <w:rFonts w:ascii="Arial" w:eastAsia="Arial" w:hAnsi="Arial" w:cs="Arial"/>
          <w:sz w:val="24"/>
          <w:szCs w:val="24"/>
        </w:rPr>
        <w:t>.</w:t>
      </w:r>
    </w:p>
    <w:p w14:paraId="0E84C411" w14:textId="77777777" w:rsidR="008E333F" w:rsidRPr="00041A84" w:rsidRDefault="008E333F" w:rsidP="008E333F">
      <w:pPr>
        <w:spacing w:after="120"/>
        <w:jc w:val="both"/>
        <w:rPr>
          <w:rFonts w:ascii="Arial" w:eastAsia="Arial" w:hAnsi="Arial" w:cs="Arial"/>
          <w:sz w:val="24"/>
          <w:szCs w:val="24"/>
        </w:rPr>
      </w:pPr>
    </w:p>
    <w:p w14:paraId="4D5270FD" w14:textId="4766336E" w:rsidR="008E333F" w:rsidRPr="00041A84" w:rsidRDefault="00355841" w:rsidP="008E333F">
      <w:pPr>
        <w:spacing w:after="120"/>
        <w:jc w:val="both"/>
        <w:rPr>
          <w:rFonts w:ascii="Arial" w:eastAsia="Arial" w:hAnsi="Arial" w:cs="Arial"/>
          <w:sz w:val="24"/>
          <w:szCs w:val="24"/>
        </w:rPr>
      </w:pPr>
      <w:r w:rsidRPr="00041A84">
        <w:rPr>
          <w:rFonts w:ascii="Arial" w:eastAsia="Arial" w:hAnsi="Arial" w:cs="Arial"/>
          <w:sz w:val="24"/>
          <w:szCs w:val="24"/>
        </w:rPr>
        <w:t>Considerando as características do objeto deste estudo técnico preliminar n</w:t>
      </w:r>
      <w:r w:rsidR="008E333F" w:rsidRPr="00041A84">
        <w:rPr>
          <w:rFonts w:ascii="Arial" w:eastAsia="Arial" w:hAnsi="Arial" w:cs="Arial"/>
          <w:sz w:val="24"/>
          <w:szCs w:val="24"/>
        </w:rPr>
        <w:t>ão se verifica a necessidade de contratações correlatas e/ou interdependentes para a viabilidade</w:t>
      </w:r>
      <w:r w:rsidRPr="00041A84">
        <w:rPr>
          <w:rFonts w:ascii="Arial" w:eastAsia="Arial" w:hAnsi="Arial" w:cs="Arial"/>
          <w:sz w:val="24"/>
          <w:szCs w:val="24"/>
        </w:rPr>
        <w:t xml:space="preserve"> técnica-econômica do empreendimento</w:t>
      </w:r>
      <w:r w:rsidR="008E333F" w:rsidRPr="00041A84">
        <w:rPr>
          <w:rFonts w:ascii="Arial" w:eastAsia="Arial" w:hAnsi="Arial" w:cs="Arial"/>
          <w:sz w:val="24"/>
          <w:szCs w:val="24"/>
        </w:rPr>
        <w:t>.</w:t>
      </w:r>
    </w:p>
    <w:p w14:paraId="283B5B52" w14:textId="77777777" w:rsidR="008E333F" w:rsidRPr="00041A84" w:rsidRDefault="008E333F">
      <w:pPr>
        <w:spacing w:after="120"/>
        <w:jc w:val="both"/>
        <w:rPr>
          <w:rFonts w:ascii="Arial" w:eastAsia="Arial" w:hAnsi="Arial" w:cs="Arial"/>
          <w:sz w:val="24"/>
          <w:szCs w:val="24"/>
        </w:rPr>
      </w:pPr>
    </w:p>
    <w:p w14:paraId="399F1264" w14:textId="68E86F39" w:rsidR="00841523" w:rsidRPr="00041A84" w:rsidRDefault="00D1401A" w:rsidP="00D1401A">
      <w:pPr>
        <w:pStyle w:val="Ttulo1"/>
        <w:rPr>
          <w:color w:val="auto"/>
        </w:rPr>
      </w:pPr>
      <w:bookmarkStart w:id="15" w:name="_Toc240965019"/>
      <w:r w:rsidRPr="00041A84">
        <w:rPr>
          <w:color w:val="auto"/>
        </w:rPr>
        <w:t>1</w:t>
      </w:r>
      <w:r w:rsidR="00D63EE0">
        <w:rPr>
          <w:color w:val="auto"/>
        </w:rPr>
        <w:t>5</w:t>
      </w:r>
      <w:r w:rsidRPr="00041A84">
        <w:rPr>
          <w:color w:val="auto"/>
        </w:rPr>
        <w:t>.</w:t>
      </w:r>
      <w:r w:rsidR="00EA5916" w:rsidRPr="00041A84">
        <w:rPr>
          <w:color w:val="auto"/>
        </w:rPr>
        <w:t xml:space="preserve"> DESCRIÇÃO DE POSSÍVEIS IMPACTOS AMBIENTAIS E RESPECTIVAS MEDIDAS MITIGADORAS</w:t>
      </w:r>
      <w:bookmarkEnd w:id="15"/>
    </w:p>
    <w:p w14:paraId="4F488B26" w14:textId="77777777" w:rsidR="004734C0" w:rsidRPr="00041A84" w:rsidRDefault="004734C0" w:rsidP="008E333F">
      <w:pPr>
        <w:spacing w:after="120"/>
        <w:jc w:val="both"/>
        <w:rPr>
          <w:rFonts w:ascii="Arial" w:eastAsia="Arial" w:hAnsi="Arial" w:cs="Arial"/>
          <w:sz w:val="24"/>
          <w:szCs w:val="24"/>
        </w:rPr>
      </w:pPr>
    </w:p>
    <w:p w14:paraId="43F99C29" w14:textId="7EE917F2" w:rsidR="008E333F" w:rsidRPr="00041A84" w:rsidRDefault="008E333F" w:rsidP="008E333F">
      <w:pPr>
        <w:spacing w:after="120"/>
        <w:jc w:val="both"/>
        <w:rPr>
          <w:rFonts w:ascii="Arial" w:eastAsia="Arial" w:hAnsi="Arial" w:cs="Arial"/>
          <w:sz w:val="24"/>
          <w:szCs w:val="24"/>
        </w:rPr>
      </w:pPr>
      <w:r w:rsidRPr="00041A84">
        <w:rPr>
          <w:rFonts w:ascii="Arial" w:eastAsia="Arial" w:hAnsi="Arial" w:cs="Arial"/>
          <w:sz w:val="24"/>
          <w:szCs w:val="24"/>
        </w:rPr>
        <w:t>De modo a mitigar os possíveis impactos ambientais gerados pelo desenvolvimento dos serviços, a futura Contratada deverá destinar de forma ambientalmente adequada todos os materiais e equipamentos que foram utilizados na prestação de serviços.</w:t>
      </w:r>
    </w:p>
    <w:p w14:paraId="59E8AF74" w14:textId="77777777" w:rsidR="008E333F" w:rsidRPr="00041A84" w:rsidRDefault="008E333F" w:rsidP="008E333F">
      <w:pPr>
        <w:spacing w:after="120"/>
        <w:jc w:val="both"/>
        <w:rPr>
          <w:rFonts w:ascii="Arial" w:eastAsia="Arial" w:hAnsi="Arial" w:cs="Arial"/>
          <w:sz w:val="24"/>
          <w:szCs w:val="24"/>
        </w:rPr>
      </w:pPr>
    </w:p>
    <w:p w14:paraId="4E9FD7D2" w14:textId="77777777" w:rsidR="008E333F" w:rsidRPr="00041A84" w:rsidRDefault="008E333F" w:rsidP="008E333F">
      <w:pPr>
        <w:spacing w:after="120"/>
        <w:jc w:val="both"/>
        <w:rPr>
          <w:rFonts w:ascii="Arial" w:eastAsia="Arial" w:hAnsi="Arial" w:cs="Arial"/>
          <w:sz w:val="24"/>
          <w:szCs w:val="24"/>
        </w:rPr>
      </w:pPr>
      <w:r w:rsidRPr="00041A84">
        <w:rPr>
          <w:rFonts w:ascii="Arial" w:eastAsia="Arial" w:hAnsi="Arial" w:cs="Arial"/>
          <w:sz w:val="24"/>
          <w:szCs w:val="24"/>
        </w:rPr>
        <w:t>A Contratada deverá adotar as seguintes providências:</w:t>
      </w:r>
    </w:p>
    <w:p w14:paraId="65277598" w14:textId="77777777" w:rsidR="008E333F" w:rsidRPr="00041A84" w:rsidRDefault="008E333F" w:rsidP="008E333F">
      <w:pPr>
        <w:spacing w:after="120"/>
        <w:jc w:val="both"/>
        <w:rPr>
          <w:rFonts w:ascii="Arial" w:eastAsia="Arial" w:hAnsi="Arial" w:cs="Arial"/>
          <w:sz w:val="24"/>
          <w:szCs w:val="24"/>
        </w:rPr>
      </w:pPr>
    </w:p>
    <w:p w14:paraId="35D72E0C" w14:textId="6AE3287E" w:rsidR="008E333F" w:rsidRPr="00041A84" w:rsidRDefault="008E333F" w:rsidP="008E333F">
      <w:pPr>
        <w:spacing w:after="120"/>
        <w:jc w:val="both"/>
        <w:rPr>
          <w:rFonts w:ascii="Arial" w:eastAsia="Arial" w:hAnsi="Arial" w:cs="Arial"/>
          <w:sz w:val="24"/>
          <w:szCs w:val="24"/>
        </w:rPr>
      </w:pPr>
      <w:r w:rsidRPr="00041A84">
        <w:rPr>
          <w:rFonts w:ascii="Arial" w:eastAsia="Arial" w:hAnsi="Arial" w:cs="Arial"/>
          <w:sz w:val="24"/>
          <w:szCs w:val="24"/>
        </w:rPr>
        <w:t>1</w:t>
      </w:r>
      <w:r w:rsidR="00D63EE0">
        <w:rPr>
          <w:rFonts w:ascii="Arial" w:eastAsia="Arial" w:hAnsi="Arial" w:cs="Arial"/>
          <w:sz w:val="24"/>
          <w:szCs w:val="24"/>
        </w:rPr>
        <w:t>5</w:t>
      </w:r>
      <w:r w:rsidRPr="00041A84">
        <w:rPr>
          <w:rFonts w:ascii="Arial" w:eastAsia="Arial" w:hAnsi="Arial" w:cs="Arial"/>
          <w:sz w:val="24"/>
          <w:szCs w:val="24"/>
        </w:rPr>
        <w:t xml:space="preserve">.1. Realizar a separação dos resíduos recicláveis descartados, na fonte geradora, e a coleta seletiva do papel para reciclagem, promovendo sua destinação às </w:t>
      </w:r>
      <w:r w:rsidRPr="00041A84">
        <w:rPr>
          <w:rFonts w:ascii="Arial" w:eastAsia="Arial" w:hAnsi="Arial" w:cs="Arial"/>
          <w:sz w:val="24"/>
          <w:szCs w:val="24"/>
        </w:rPr>
        <w:lastRenderedPageBreak/>
        <w:t xml:space="preserve">associações e cooperativas dos catadores de materiais recicláveis, ou outra forma de destinação adequada, quando foro caso, e </w:t>
      </w:r>
    </w:p>
    <w:p w14:paraId="1B0E566E" w14:textId="25806213" w:rsidR="008E333F" w:rsidRPr="00041A84" w:rsidRDefault="008E333F" w:rsidP="008E333F">
      <w:pPr>
        <w:spacing w:after="120"/>
        <w:jc w:val="both"/>
        <w:rPr>
          <w:rFonts w:ascii="Arial" w:eastAsia="Arial" w:hAnsi="Arial" w:cs="Arial"/>
          <w:sz w:val="24"/>
          <w:szCs w:val="24"/>
        </w:rPr>
      </w:pPr>
      <w:r w:rsidRPr="00041A84">
        <w:rPr>
          <w:rFonts w:ascii="Arial" w:eastAsia="Arial" w:hAnsi="Arial" w:cs="Arial"/>
          <w:sz w:val="24"/>
          <w:szCs w:val="24"/>
        </w:rPr>
        <w:t>1</w:t>
      </w:r>
      <w:r w:rsidR="00D63EE0">
        <w:rPr>
          <w:rFonts w:ascii="Arial" w:eastAsia="Arial" w:hAnsi="Arial" w:cs="Arial"/>
          <w:sz w:val="24"/>
          <w:szCs w:val="24"/>
        </w:rPr>
        <w:t>5</w:t>
      </w:r>
      <w:r w:rsidRPr="00041A84">
        <w:rPr>
          <w:rFonts w:ascii="Arial" w:eastAsia="Arial" w:hAnsi="Arial" w:cs="Arial"/>
          <w:sz w:val="24"/>
          <w:szCs w:val="24"/>
        </w:rPr>
        <w:t>.2. Os resíduos sólidos reutilizáveis e recicláveis devem ser acondicionados adequadamente e de forma diferenciada, para fins de disponibilização à coleta seletiva;</w:t>
      </w:r>
    </w:p>
    <w:p w14:paraId="10168C29" w14:textId="77777777" w:rsidR="008E333F" w:rsidRPr="00041A84" w:rsidRDefault="008E333F" w:rsidP="008E333F">
      <w:pPr>
        <w:spacing w:after="120"/>
        <w:jc w:val="both"/>
        <w:rPr>
          <w:rFonts w:ascii="Arial" w:eastAsia="Arial" w:hAnsi="Arial" w:cs="Arial"/>
          <w:sz w:val="24"/>
          <w:szCs w:val="24"/>
        </w:rPr>
      </w:pPr>
    </w:p>
    <w:p w14:paraId="4C0BBE56" w14:textId="77777777" w:rsidR="008E333F" w:rsidRPr="00041A84" w:rsidRDefault="008E333F" w:rsidP="008E333F">
      <w:pPr>
        <w:spacing w:after="120"/>
        <w:jc w:val="both"/>
        <w:rPr>
          <w:rFonts w:ascii="Arial" w:eastAsia="Arial" w:hAnsi="Arial" w:cs="Arial"/>
          <w:sz w:val="24"/>
          <w:szCs w:val="24"/>
        </w:rPr>
      </w:pPr>
      <w:r w:rsidRPr="00041A84">
        <w:rPr>
          <w:rFonts w:ascii="Arial" w:eastAsia="Arial" w:hAnsi="Arial" w:cs="Arial"/>
          <w:sz w:val="24"/>
          <w:szCs w:val="24"/>
        </w:rPr>
        <w:t>Além disso, a contratada deverá adotar boas práticas de otimização de recursos, redução de desperdícios e redução da poluição, tais como:</w:t>
      </w:r>
    </w:p>
    <w:p w14:paraId="7991C0FB" w14:textId="77777777" w:rsidR="008E333F" w:rsidRPr="00041A84" w:rsidRDefault="008E333F" w:rsidP="008E333F">
      <w:pPr>
        <w:spacing w:after="120"/>
        <w:jc w:val="both"/>
        <w:rPr>
          <w:rFonts w:ascii="Arial" w:eastAsia="Arial" w:hAnsi="Arial" w:cs="Arial"/>
          <w:sz w:val="24"/>
          <w:szCs w:val="24"/>
        </w:rPr>
      </w:pPr>
    </w:p>
    <w:p w14:paraId="67A551EB" w14:textId="1B30D50E" w:rsidR="008E333F" w:rsidRPr="00041A84" w:rsidRDefault="008E333F" w:rsidP="008E333F">
      <w:pPr>
        <w:spacing w:after="120"/>
        <w:jc w:val="both"/>
        <w:rPr>
          <w:rFonts w:ascii="Arial" w:eastAsia="Arial" w:hAnsi="Arial" w:cs="Arial"/>
          <w:sz w:val="24"/>
          <w:szCs w:val="24"/>
        </w:rPr>
      </w:pPr>
      <w:r w:rsidRPr="00041A84">
        <w:rPr>
          <w:rFonts w:ascii="Arial" w:eastAsia="Arial" w:hAnsi="Arial" w:cs="Arial"/>
          <w:sz w:val="24"/>
          <w:szCs w:val="24"/>
        </w:rPr>
        <w:t>1</w:t>
      </w:r>
      <w:r w:rsidR="00D63EE0">
        <w:rPr>
          <w:rFonts w:ascii="Arial" w:eastAsia="Arial" w:hAnsi="Arial" w:cs="Arial"/>
          <w:sz w:val="24"/>
          <w:szCs w:val="24"/>
        </w:rPr>
        <w:t>5</w:t>
      </w:r>
      <w:r w:rsidRPr="00041A84">
        <w:rPr>
          <w:rFonts w:ascii="Arial" w:eastAsia="Arial" w:hAnsi="Arial" w:cs="Arial"/>
          <w:sz w:val="24"/>
          <w:szCs w:val="24"/>
        </w:rPr>
        <w:t>.3. Racionalização do uso de substâncias potencialmente tóxicas/poluentes;</w:t>
      </w:r>
    </w:p>
    <w:p w14:paraId="4C44A493" w14:textId="72E164CD" w:rsidR="008E333F" w:rsidRPr="00041A84" w:rsidRDefault="008E333F" w:rsidP="008E333F">
      <w:pPr>
        <w:spacing w:after="120"/>
        <w:jc w:val="both"/>
        <w:rPr>
          <w:rFonts w:ascii="Arial" w:eastAsia="Arial" w:hAnsi="Arial" w:cs="Arial"/>
          <w:sz w:val="24"/>
          <w:szCs w:val="24"/>
        </w:rPr>
      </w:pPr>
      <w:r w:rsidRPr="00041A84">
        <w:rPr>
          <w:rFonts w:ascii="Arial" w:eastAsia="Arial" w:hAnsi="Arial" w:cs="Arial"/>
          <w:sz w:val="24"/>
          <w:szCs w:val="24"/>
        </w:rPr>
        <w:t>1</w:t>
      </w:r>
      <w:r w:rsidR="00D63EE0">
        <w:rPr>
          <w:rFonts w:ascii="Arial" w:eastAsia="Arial" w:hAnsi="Arial" w:cs="Arial"/>
          <w:sz w:val="24"/>
          <w:szCs w:val="24"/>
        </w:rPr>
        <w:t>5</w:t>
      </w:r>
      <w:r w:rsidRPr="00041A84">
        <w:rPr>
          <w:rFonts w:ascii="Arial" w:eastAsia="Arial" w:hAnsi="Arial" w:cs="Arial"/>
          <w:sz w:val="24"/>
          <w:szCs w:val="24"/>
        </w:rPr>
        <w:t>.4. Substituição de substâncias tóxicas por outras atóxicas ou de menor toxicidade;</w:t>
      </w:r>
    </w:p>
    <w:p w14:paraId="006A6D14" w14:textId="2C1E864A" w:rsidR="008E333F" w:rsidRPr="00041A84" w:rsidRDefault="008E333F" w:rsidP="008E333F">
      <w:pPr>
        <w:spacing w:after="120"/>
        <w:jc w:val="both"/>
        <w:rPr>
          <w:rFonts w:ascii="Arial" w:eastAsia="Arial" w:hAnsi="Arial" w:cs="Arial"/>
          <w:sz w:val="24"/>
          <w:szCs w:val="24"/>
        </w:rPr>
      </w:pPr>
      <w:r w:rsidRPr="00041A84">
        <w:rPr>
          <w:rFonts w:ascii="Arial" w:eastAsia="Arial" w:hAnsi="Arial" w:cs="Arial"/>
          <w:sz w:val="24"/>
          <w:szCs w:val="24"/>
        </w:rPr>
        <w:t>1</w:t>
      </w:r>
      <w:r w:rsidR="00D63EE0">
        <w:rPr>
          <w:rFonts w:ascii="Arial" w:eastAsia="Arial" w:hAnsi="Arial" w:cs="Arial"/>
          <w:sz w:val="24"/>
          <w:szCs w:val="24"/>
        </w:rPr>
        <w:t>5</w:t>
      </w:r>
      <w:r w:rsidRPr="00041A84">
        <w:rPr>
          <w:rFonts w:ascii="Arial" w:eastAsia="Arial" w:hAnsi="Arial" w:cs="Arial"/>
          <w:sz w:val="24"/>
          <w:szCs w:val="24"/>
        </w:rPr>
        <w:t>.5. Usar produtos de limpeza e conservação de superfícies e objetos inanimados que obedeçam às especificações determinadas pelas normas de qualidade;</w:t>
      </w:r>
    </w:p>
    <w:p w14:paraId="0DE74B4C" w14:textId="26042087" w:rsidR="008E333F" w:rsidRPr="00041A84" w:rsidRDefault="008E333F" w:rsidP="008E333F">
      <w:pPr>
        <w:spacing w:after="120"/>
        <w:jc w:val="both"/>
        <w:rPr>
          <w:rFonts w:ascii="Arial" w:eastAsia="Arial" w:hAnsi="Arial" w:cs="Arial"/>
          <w:sz w:val="24"/>
          <w:szCs w:val="24"/>
        </w:rPr>
      </w:pPr>
      <w:r w:rsidRPr="00041A84">
        <w:rPr>
          <w:rFonts w:ascii="Arial" w:eastAsia="Arial" w:hAnsi="Arial" w:cs="Arial"/>
          <w:sz w:val="24"/>
          <w:szCs w:val="24"/>
        </w:rPr>
        <w:t>1</w:t>
      </w:r>
      <w:r w:rsidR="00D63EE0">
        <w:rPr>
          <w:rFonts w:ascii="Arial" w:eastAsia="Arial" w:hAnsi="Arial" w:cs="Arial"/>
          <w:sz w:val="24"/>
          <w:szCs w:val="24"/>
        </w:rPr>
        <w:t>5</w:t>
      </w:r>
      <w:r w:rsidRPr="00041A84">
        <w:rPr>
          <w:rFonts w:ascii="Arial" w:eastAsia="Arial" w:hAnsi="Arial" w:cs="Arial"/>
          <w:sz w:val="24"/>
          <w:szCs w:val="24"/>
        </w:rPr>
        <w:t>.6. Racionalização/economia no consumo de energia elétrica e água;</w:t>
      </w:r>
    </w:p>
    <w:p w14:paraId="7D404A78" w14:textId="77777777" w:rsidR="008E333F" w:rsidRPr="00041A84" w:rsidRDefault="008E333F" w:rsidP="008E333F">
      <w:pPr>
        <w:spacing w:after="120"/>
        <w:jc w:val="both"/>
        <w:rPr>
          <w:rFonts w:ascii="Arial" w:eastAsia="Arial" w:hAnsi="Arial" w:cs="Arial"/>
          <w:sz w:val="24"/>
          <w:szCs w:val="24"/>
        </w:rPr>
      </w:pPr>
    </w:p>
    <w:p w14:paraId="2675DB37" w14:textId="3805CA8E" w:rsidR="008E333F" w:rsidRPr="00041A84" w:rsidRDefault="008E333F" w:rsidP="008E333F">
      <w:pPr>
        <w:spacing w:after="120"/>
        <w:jc w:val="both"/>
        <w:rPr>
          <w:rFonts w:ascii="Arial" w:eastAsia="Arial" w:hAnsi="Arial" w:cs="Arial"/>
          <w:sz w:val="24"/>
          <w:szCs w:val="24"/>
        </w:rPr>
      </w:pPr>
      <w:r w:rsidRPr="00041A84">
        <w:rPr>
          <w:rFonts w:ascii="Arial" w:eastAsia="Arial" w:hAnsi="Arial" w:cs="Arial"/>
          <w:sz w:val="24"/>
          <w:szCs w:val="24"/>
        </w:rPr>
        <w:t xml:space="preserve">A contratada também </w:t>
      </w:r>
      <w:r w:rsidR="00680D36" w:rsidRPr="00041A84">
        <w:rPr>
          <w:rFonts w:ascii="Arial" w:eastAsia="Arial" w:hAnsi="Arial" w:cs="Arial"/>
          <w:sz w:val="24"/>
          <w:szCs w:val="24"/>
        </w:rPr>
        <w:t>poder</w:t>
      </w:r>
      <w:r w:rsidRPr="00041A84">
        <w:rPr>
          <w:rFonts w:ascii="Arial" w:eastAsia="Arial" w:hAnsi="Arial" w:cs="Arial"/>
          <w:sz w:val="24"/>
          <w:szCs w:val="24"/>
        </w:rPr>
        <w:t>á:</w:t>
      </w:r>
    </w:p>
    <w:p w14:paraId="1267815C" w14:textId="77777777" w:rsidR="008E333F" w:rsidRPr="00041A84" w:rsidRDefault="008E333F" w:rsidP="008E333F">
      <w:pPr>
        <w:spacing w:after="120"/>
        <w:jc w:val="both"/>
        <w:rPr>
          <w:rFonts w:ascii="Arial" w:eastAsia="Arial" w:hAnsi="Arial" w:cs="Arial"/>
          <w:sz w:val="24"/>
          <w:szCs w:val="24"/>
        </w:rPr>
      </w:pPr>
    </w:p>
    <w:p w14:paraId="27DA58A0" w14:textId="23F3F4AE" w:rsidR="008E333F" w:rsidRPr="00041A84" w:rsidRDefault="008E333F" w:rsidP="008E333F">
      <w:pPr>
        <w:spacing w:after="120"/>
        <w:jc w:val="both"/>
        <w:rPr>
          <w:rFonts w:ascii="Arial" w:eastAsia="Arial" w:hAnsi="Arial" w:cs="Arial"/>
          <w:sz w:val="24"/>
          <w:szCs w:val="24"/>
        </w:rPr>
      </w:pPr>
      <w:r w:rsidRPr="00041A84">
        <w:rPr>
          <w:rFonts w:ascii="Arial" w:eastAsia="Arial" w:hAnsi="Arial" w:cs="Arial"/>
          <w:sz w:val="24"/>
          <w:szCs w:val="24"/>
        </w:rPr>
        <w:t>1</w:t>
      </w:r>
      <w:r w:rsidR="00D63EE0">
        <w:rPr>
          <w:rFonts w:ascii="Arial" w:eastAsia="Arial" w:hAnsi="Arial" w:cs="Arial"/>
          <w:sz w:val="24"/>
          <w:szCs w:val="24"/>
        </w:rPr>
        <w:t>5</w:t>
      </w:r>
      <w:r w:rsidRPr="00041A84">
        <w:rPr>
          <w:rFonts w:ascii="Arial" w:eastAsia="Arial" w:hAnsi="Arial" w:cs="Arial"/>
          <w:sz w:val="24"/>
          <w:szCs w:val="24"/>
        </w:rPr>
        <w:t>.7. Realizar um treinamento interno para seus empregados, para redução de consumo de energia elétrica, de consumo de água e redução de produtos de resíduos sólidos, observadas as normas ambientais vigentes;</w:t>
      </w:r>
    </w:p>
    <w:p w14:paraId="7E86C06C" w14:textId="1F912299" w:rsidR="008E333F" w:rsidRPr="00041A84" w:rsidRDefault="008E333F" w:rsidP="008E333F">
      <w:pPr>
        <w:spacing w:after="120"/>
        <w:jc w:val="both"/>
        <w:rPr>
          <w:rFonts w:ascii="Arial" w:eastAsia="Arial" w:hAnsi="Arial" w:cs="Arial"/>
          <w:sz w:val="24"/>
          <w:szCs w:val="24"/>
        </w:rPr>
      </w:pPr>
      <w:r w:rsidRPr="00041A84">
        <w:rPr>
          <w:rFonts w:ascii="Arial" w:eastAsia="Arial" w:hAnsi="Arial" w:cs="Arial"/>
          <w:sz w:val="24"/>
          <w:szCs w:val="24"/>
        </w:rPr>
        <w:t>1</w:t>
      </w:r>
      <w:r w:rsidR="00D63EE0">
        <w:rPr>
          <w:rFonts w:ascii="Arial" w:eastAsia="Arial" w:hAnsi="Arial" w:cs="Arial"/>
          <w:sz w:val="24"/>
          <w:szCs w:val="24"/>
        </w:rPr>
        <w:t>5</w:t>
      </w:r>
      <w:r w:rsidRPr="00041A84">
        <w:rPr>
          <w:rFonts w:ascii="Arial" w:eastAsia="Arial" w:hAnsi="Arial" w:cs="Arial"/>
          <w:sz w:val="24"/>
          <w:szCs w:val="24"/>
        </w:rPr>
        <w:t>.8. Treinar e capacitar periodicamente os empregados em boas práticas de redução de desperdício e poluição;</w:t>
      </w:r>
    </w:p>
    <w:p w14:paraId="6809EDFB" w14:textId="0F898DE4" w:rsidR="008E333F" w:rsidRPr="00041A84" w:rsidRDefault="008E333F" w:rsidP="008E333F">
      <w:pPr>
        <w:spacing w:after="120"/>
        <w:jc w:val="both"/>
        <w:rPr>
          <w:rFonts w:ascii="Arial" w:eastAsia="Arial" w:hAnsi="Arial" w:cs="Arial"/>
          <w:sz w:val="24"/>
          <w:szCs w:val="24"/>
        </w:rPr>
      </w:pPr>
      <w:r w:rsidRPr="00041A84">
        <w:rPr>
          <w:rFonts w:ascii="Arial" w:eastAsia="Arial" w:hAnsi="Arial" w:cs="Arial"/>
          <w:sz w:val="24"/>
          <w:szCs w:val="24"/>
        </w:rPr>
        <w:t>1</w:t>
      </w:r>
      <w:r w:rsidR="00D63EE0">
        <w:rPr>
          <w:rFonts w:ascii="Arial" w:eastAsia="Arial" w:hAnsi="Arial" w:cs="Arial"/>
          <w:sz w:val="24"/>
          <w:szCs w:val="24"/>
        </w:rPr>
        <w:t>5</w:t>
      </w:r>
      <w:r w:rsidRPr="00041A84">
        <w:rPr>
          <w:rFonts w:ascii="Arial" w:eastAsia="Arial" w:hAnsi="Arial" w:cs="Arial"/>
          <w:sz w:val="24"/>
          <w:szCs w:val="24"/>
        </w:rPr>
        <w:t>.9. Fornecer aos empregados os equipamentos de segurança que se fizerem necessários para a execução dos serviços</w:t>
      </w:r>
      <w:r w:rsidR="00680D36" w:rsidRPr="00041A84">
        <w:rPr>
          <w:rFonts w:ascii="Arial" w:eastAsia="Arial" w:hAnsi="Arial" w:cs="Arial"/>
          <w:sz w:val="24"/>
          <w:szCs w:val="24"/>
        </w:rPr>
        <w:t xml:space="preserve"> no que abrange a gestão de</w:t>
      </w:r>
      <w:r w:rsidRPr="00041A84">
        <w:rPr>
          <w:rFonts w:ascii="Arial" w:eastAsia="Arial" w:hAnsi="Arial" w:cs="Arial"/>
          <w:sz w:val="24"/>
          <w:szCs w:val="24"/>
        </w:rPr>
        <w:t xml:space="preserve"> resíduos sólidos; </w:t>
      </w:r>
      <w:r w:rsidR="00680D36" w:rsidRPr="00041A84">
        <w:rPr>
          <w:rFonts w:ascii="Arial" w:eastAsia="Arial" w:hAnsi="Arial" w:cs="Arial"/>
          <w:sz w:val="24"/>
          <w:szCs w:val="24"/>
        </w:rPr>
        <w:t>r</w:t>
      </w:r>
      <w:r w:rsidRPr="00041A84">
        <w:rPr>
          <w:rFonts w:ascii="Arial" w:eastAsia="Arial" w:hAnsi="Arial" w:cs="Arial"/>
          <w:sz w:val="24"/>
          <w:szCs w:val="24"/>
        </w:rPr>
        <w:t>eciclagem</w:t>
      </w:r>
      <w:r w:rsidR="00680D36" w:rsidRPr="00041A84">
        <w:rPr>
          <w:rFonts w:ascii="Arial" w:eastAsia="Arial" w:hAnsi="Arial" w:cs="Arial"/>
          <w:sz w:val="24"/>
          <w:szCs w:val="24"/>
        </w:rPr>
        <w:t xml:space="preserve"> e destinação</w:t>
      </w:r>
      <w:r w:rsidRPr="00041A84">
        <w:rPr>
          <w:rFonts w:ascii="Arial" w:eastAsia="Arial" w:hAnsi="Arial" w:cs="Arial"/>
          <w:sz w:val="24"/>
          <w:szCs w:val="24"/>
        </w:rPr>
        <w:t xml:space="preserve"> adequada d</w:t>
      </w:r>
      <w:r w:rsidR="00680D36" w:rsidRPr="00041A84">
        <w:rPr>
          <w:rFonts w:ascii="Arial" w:eastAsia="Arial" w:hAnsi="Arial" w:cs="Arial"/>
          <w:sz w:val="24"/>
          <w:szCs w:val="24"/>
        </w:rPr>
        <w:t>e</w:t>
      </w:r>
      <w:r w:rsidRPr="00041A84">
        <w:rPr>
          <w:rFonts w:ascii="Arial" w:eastAsia="Arial" w:hAnsi="Arial" w:cs="Arial"/>
          <w:sz w:val="24"/>
          <w:szCs w:val="24"/>
        </w:rPr>
        <w:t xml:space="preserve"> resíduos gera</w:t>
      </w:r>
      <w:r w:rsidR="00680D36" w:rsidRPr="00041A84">
        <w:rPr>
          <w:rFonts w:ascii="Arial" w:eastAsia="Arial" w:hAnsi="Arial" w:cs="Arial"/>
          <w:sz w:val="24"/>
          <w:szCs w:val="24"/>
        </w:rPr>
        <w:t>dos</w:t>
      </w:r>
      <w:r w:rsidRPr="00041A84">
        <w:rPr>
          <w:rFonts w:ascii="Arial" w:eastAsia="Arial" w:hAnsi="Arial" w:cs="Arial"/>
          <w:sz w:val="24"/>
          <w:szCs w:val="24"/>
        </w:rPr>
        <w:t xml:space="preserve"> nas atividades.</w:t>
      </w:r>
    </w:p>
    <w:p w14:paraId="547FDD6F" w14:textId="77777777" w:rsidR="008E333F" w:rsidRPr="00041A84" w:rsidRDefault="008E333F">
      <w:pPr>
        <w:spacing w:after="120"/>
        <w:jc w:val="both"/>
        <w:rPr>
          <w:rFonts w:ascii="Arial" w:eastAsia="Arial" w:hAnsi="Arial" w:cs="Arial"/>
          <w:sz w:val="24"/>
          <w:szCs w:val="24"/>
        </w:rPr>
      </w:pPr>
    </w:p>
    <w:p w14:paraId="3C22BC22" w14:textId="6243077B" w:rsidR="00841523" w:rsidRPr="009E1F5E" w:rsidRDefault="00D1401A" w:rsidP="00E50851">
      <w:pPr>
        <w:pStyle w:val="Ttulo1"/>
        <w:rPr>
          <w:color w:val="auto"/>
        </w:rPr>
      </w:pPr>
      <w:bookmarkStart w:id="16" w:name="_Toc240965020"/>
      <w:r w:rsidRPr="00041A84">
        <w:rPr>
          <w:color w:val="auto"/>
        </w:rPr>
        <w:t>1</w:t>
      </w:r>
      <w:r w:rsidR="00D63EE0">
        <w:rPr>
          <w:color w:val="auto"/>
        </w:rPr>
        <w:t>6</w:t>
      </w:r>
      <w:r w:rsidRPr="00041A84">
        <w:rPr>
          <w:color w:val="auto"/>
        </w:rPr>
        <w:t>.</w:t>
      </w:r>
      <w:r w:rsidR="00EA5916" w:rsidRPr="00041A84">
        <w:rPr>
          <w:color w:val="auto"/>
        </w:rPr>
        <w:t xml:space="preserve"> POSICIONAMENTO CONCLUSIVO</w:t>
      </w:r>
      <w:bookmarkEnd w:id="16"/>
    </w:p>
    <w:p w14:paraId="5848708E" w14:textId="77777777" w:rsidR="00E50851" w:rsidRPr="009E1F5E" w:rsidRDefault="00E50851" w:rsidP="00E50851"/>
    <w:p w14:paraId="367F06CD" w14:textId="5F605392" w:rsidR="00680D36" w:rsidRPr="00041A84" w:rsidRDefault="00CA5C43" w:rsidP="00CA5C43">
      <w:pPr>
        <w:spacing w:after="0" w:line="360" w:lineRule="auto"/>
        <w:jc w:val="both"/>
        <w:rPr>
          <w:rFonts w:ascii="Arial" w:eastAsia="Arial" w:hAnsi="Arial" w:cs="Arial"/>
          <w:sz w:val="24"/>
          <w:szCs w:val="24"/>
        </w:rPr>
      </w:pPr>
      <w:r w:rsidRPr="00041A84">
        <w:rPr>
          <w:rFonts w:ascii="Arial" w:eastAsia="Arial" w:hAnsi="Arial" w:cs="Arial"/>
          <w:sz w:val="24"/>
          <w:szCs w:val="24"/>
        </w:rPr>
        <w:t xml:space="preserve">Conclui-se </w:t>
      </w:r>
      <w:r w:rsidR="00680D36" w:rsidRPr="00041A84">
        <w:rPr>
          <w:rFonts w:ascii="Arial" w:eastAsia="Arial" w:hAnsi="Arial" w:cs="Arial"/>
          <w:sz w:val="24"/>
          <w:szCs w:val="24"/>
        </w:rPr>
        <w:t xml:space="preserve">tecnicamente </w:t>
      </w:r>
      <w:r w:rsidRPr="00041A84">
        <w:rPr>
          <w:rFonts w:ascii="Arial" w:eastAsia="Arial" w:hAnsi="Arial" w:cs="Arial"/>
          <w:sz w:val="24"/>
          <w:szCs w:val="24"/>
        </w:rPr>
        <w:t xml:space="preserve">pela necessidade de contratação de empresa especializada em construção civil para execução </w:t>
      </w:r>
      <w:r w:rsidR="00680D36" w:rsidRPr="00041A84">
        <w:rPr>
          <w:rFonts w:ascii="Arial" w:eastAsia="Arial" w:hAnsi="Arial" w:cs="Arial"/>
          <w:sz w:val="24"/>
          <w:szCs w:val="24"/>
        </w:rPr>
        <w:t xml:space="preserve">das obras de </w:t>
      </w:r>
      <w:r w:rsidR="00041A84" w:rsidRPr="00041A84">
        <w:rPr>
          <w:rFonts w:ascii="Arial" w:eastAsia="Arial" w:hAnsi="Arial" w:cs="Arial"/>
          <w:sz w:val="24"/>
          <w:szCs w:val="24"/>
        </w:rPr>
        <w:t>Reforma do Prédio do antigo Hospital Franki Landi e ampliação para implantação da CAF (Central de Abastecimento Farmacêutico)</w:t>
      </w:r>
      <w:r w:rsidRPr="00041A84">
        <w:rPr>
          <w:rFonts w:ascii="Arial" w:eastAsia="Arial" w:hAnsi="Arial" w:cs="Arial"/>
          <w:color w:val="EE0000"/>
          <w:sz w:val="24"/>
          <w:szCs w:val="24"/>
        </w:rPr>
        <w:t>.</w:t>
      </w:r>
      <w:r w:rsidRPr="00041A84">
        <w:rPr>
          <w:rFonts w:ascii="Arial" w:eastAsia="Arial" w:hAnsi="Arial" w:cs="Arial"/>
          <w:sz w:val="24"/>
          <w:szCs w:val="24"/>
        </w:rPr>
        <w:t xml:space="preserve"> </w:t>
      </w:r>
    </w:p>
    <w:p w14:paraId="7E29DE91" w14:textId="77777777" w:rsidR="00680D36" w:rsidRDefault="00680D36" w:rsidP="00CA5C43">
      <w:pPr>
        <w:spacing w:after="0" w:line="360" w:lineRule="auto"/>
        <w:jc w:val="both"/>
        <w:rPr>
          <w:rFonts w:ascii="Arial" w:eastAsia="Arial" w:hAnsi="Arial" w:cs="Arial"/>
          <w:sz w:val="24"/>
          <w:szCs w:val="24"/>
          <w:highlight w:val="yellow"/>
        </w:rPr>
      </w:pPr>
    </w:p>
    <w:p w14:paraId="4A4A81FE" w14:textId="2AF24C81" w:rsidR="00CA5C43" w:rsidRPr="00041A84" w:rsidRDefault="00CA5C43" w:rsidP="00CA5C43">
      <w:pPr>
        <w:spacing w:after="0" w:line="360" w:lineRule="auto"/>
        <w:jc w:val="both"/>
        <w:rPr>
          <w:rFonts w:ascii="Arial" w:eastAsia="Arial" w:hAnsi="Arial" w:cs="Arial"/>
          <w:sz w:val="24"/>
          <w:szCs w:val="24"/>
        </w:rPr>
      </w:pPr>
      <w:r w:rsidRPr="00041A84">
        <w:rPr>
          <w:rFonts w:ascii="Arial" w:eastAsia="Arial" w:hAnsi="Arial" w:cs="Arial"/>
          <w:sz w:val="24"/>
          <w:szCs w:val="24"/>
        </w:rPr>
        <w:lastRenderedPageBreak/>
        <w:t xml:space="preserve">O objetivo é proporcionar condições </w:t>
      </w:r>
      <w:r w:rsidR="00680D36" w:rsidRPr="00041A84">
        <w:rPr>
          <w:rFonts w:ascii="Arial" w:eastAsia="Arial" w:hAnsi="Arial" w:cs="Arial"/>
          <w:sz w:val="24"/>
          <w:szCs w:val="24"/>
        </w:rPr>
        <w:t>de funcionalidade ao bem público, assim</w:t>
      </w:r>
      <w:r w:rsidRPr="00041A84">
        <w:rPr>
          <w:rFonts w:ascii="Arial" w:eastAsia="Arial" w:hAnsi="Arial" w:cs="Arial"/>
          <w:sz w:val="24"/>
          <w:szCs w:val="24"/>
        </w:rPr>
        <w:t xml:space="preserve"> como</w:t>
      </w:r>
      <w:r w:rsidR="00680D36" w:rsidRPr="00041A84">
        <w:rPr>
          <w:rFonts w:ascii="Arial" w:eastAsia="Arial" w:hAnsi="Arial" w:cs="Arial"/>
          <w:sz w:val="24"/>
          <w:szCs w:val="24"/>
        </w:rPr>
        <w:t>,</w:t>
      </w:r>
      <w:r w:rsidRPr="00041A84">
        <w:rPr>
          <w:rFonts w:ascii="Arial" w:eastAsia="Arial" w:hAnsi="Arial" w:cs="Arial"/>
          <w:sz w:val="24"/>
          <w:szCs w:val="24"/>
        </w:rPr>
        <w:t xml:space="preserve"> </w:t>
      </w:r>
      <w:r w:rsidR="00680D36" w:rsidRPr="00041A84">
        <w:rPr>
          <w:rFonts w:ascii="Arial" w:eastAsia="Arial" w:hAnsi="Arial" w:cs="Arial"/>
          <w:sz w:val="24"/>
          <w:szCs w:val="24"/>
        </w:rPr>
        <w:t>a preservação d</w:t>
      </w:r>
      <w:r w:rsidRPr="00041A84">
        <w:rPr>
          <w:rFonts w:ascii="Arial" w:eastAsia="Arial" w:hAnsi="Arial" w:cs="Arial"/>
          <w:sz w:val="24"/>
          <w:szCs w:val="24"/>
        </w:rPr>
        <w:t>o patrimônio público</w:t>
      </w:r>
      <w:r w:rsidR="00680D36" w:rsidRPr="00041A84">
        <w:rPr>
          <w:rFonts w:ascii="Arial" w:eastAsia="Arial" w:hAnsi="Arial" w:cs="Arial"/>
          <w:sz w:val="24"/>
          <w:szCs w:val="24"/>
        </w:rPr>
        <w:t xml:space="preserve">, </w:t>
      </w:r>
      <w:r w:rsidRPr="00041A84">
        <w:rPr>
          <w:rFonts w:ascii="Arial" w:eastAsia="Arial" w:hAnsi="Arial" w:cs="Arial"/>
          <w:sz w:val="24"/>
          <w:szCs w:val="24"/>
        </w:rPr>
        <w:t>sua adequada destinação ao atendimento das necessid</w:t>
      </w:r>
      <w:r w:rsidR="00680D36" w:rsidRPr="00041A84">
        <w:rPr>
          <w:rFonts w:ascii="Arial" w:eastAsia="Arial" w:hAnsi="Arial" w:cs="Arial"/>
          <w:sz w:val="24"/>
          <w:szCs w:val="24"/>
        </w:rPr>
        <w:t>ades da Administração.</w:t>
      </w:r>
    </w:p>
    <w:p w14:paraId="4791F6B9" w14:textId="77777777" w:rsidR="008E333F" w:rsidRPr="00041A84" w:rsidRDefault="008E333F" w:rsidP="008E333F">
      <w:pPr>
        <w:spacing w:after="0" w:line="360" w:lineRule="auto"/>
        <w:jc w:val="both"/>
        <w:rPr>
          <w:rFonts w:ascii="Arial" w:eastAsia="Arial" w:hAnsi="Arial" w:cs="Arial"/>
          <w:sz w:val="24"/>
          <w:szCs w:val="24"/>
        </w:rPr>
      </w:pPr>
    </w:p>
    <w:p w14:paraId="45B2F58B" w14:textId="6D58B0AC" w:rsidR="008E333F" w:rsidRPr="009E1F5E" w:rsidRDefault="008E333F" w:rsidP="008E333F">
      <w:pPr>
        <w:spacing w:after="0" w:line="360" w:lineRule="auto"/>
        <w:jc w:val="both"/>
        <w:rPr>
          <w:rFonts w:ascii="Arial" w:eastAsia="Arial" w:hAnsi="Arial" w:cs="Arial"/>
          <w:sz w:val="24"/>
          <w:szCs w:val="24"/>
        </w:rPr>
      </w:pPr>
      <w:r w:rsidRPr="00041A84">
        <w:rPr>
          <w:rFonts w:ascii="Arial" w:eastAsia="Arial" w:hAnsi="Arial" w:cs="Arial"/>
          <w:sz w:val="24"/>
          <w:szCs w:val="24"/>
        </w:rPr>
        <w:t>Com base no exposto acima considera</w:t>
      </w:r>
      <w:r w:rsidR="00680D36" w:rsidRPr="00041A84">
        <w:rPr>
          <w:rFonts w:ascii="Arial" w:eastAsia="Arial" w:hAnsi="Arial" w:cs="Arial"/>
          <w:sz w:val="24"/>
          <w:szCs w:val="24"/>
        </w:rPr>
        <w:t>-se</w:t>
      </w:r>
      <w:r w:rsidRPr="00041A84">
        <w:rPr>
          <w:rFonts w:ascii="Arial" w:eastAsia="Arial" w:hAnsi="Arial" w:cs="Arial"/>
          <w:sz w:val="24"/>
          <w:szCs w:val="24"/>
        </w:rPr>
        <w:t xml:space="preserve"> que a contratação é viável e razoável, além de ser necessária para o atendimento das necessidades e interesses da Administração.</w:t>
      </w:r>
    </w:p>
    <w:p w14:paraId="6BBA02AA" w14:textId="77777777" w:rsidR="008E333F" w:rsidRPr="009E1F5E" w:rsidRDefault="008E333F">
      <w:pPr>
        <w:spacing w:after="120"/>
        <w:jc w:val="both"/>
        <w:rPr>
          <w:rFonts w:ascii="Arial" w:eastAsia="Arial" w:hAnsi="Arial" w:cs="Arial"/>
          <w:sz w:val="24"/>
          <w:szCs w:val="24"/>
        </w:rPr>
      </w:pPr>
    </w:p>
    <w:p w14:paraId="3FAD5CA3" w14:textId="79F03FB2" w:rsidR="00841523" w:rsidRPr="009E1F5E" w:rsidRDefault="00D1401A" w:rsidP="00DC4667">
      <w:pPr>
        <w:pStyle w:val="Ttulo1"/>
        <w:rPr>
          <w:color w:val="auto"/>
        </w:rPr>
      </w:pPr>
      <w:bookmarkStart w:id="17" w:name="_Toc240965021"/>
      <w:r w:rsidRPr="009E1F5E">
        <w:rPr>
          <w:color w:val="auto"/>
        </w:rPr>
        <w:t>1</w:t>
      </w:r>
      <w:r w:rsidR="00D63EE0">
        <w:rPr>
          <w:color w:val="auto"/>
        </w:rPr>
        <w:t>7</w:t>
      </w:r>
      <w:r w:rsidRPr="009E1F5E">
        <w:rPr>
          <w:color w:val="auto"/>
        </w:rPr>
        <w:t>.</w:t>
      </w:r>
      <w:r w:rsidR="00EA5916" w:rsidRPr="009E1F5E">
        <w:rPr>
          <w:color w:val="auto"/>
        </w:rPr>
        <w:t xml:space="preserve"> ANÁLISE DE RISCOS E MATRIZ DE ALOCAÇÃO DE RISCOS</w:t>
      </w:r>
      <w:bookmarkEnd w:id="17"/>
    </w:p>
    <w:p w14:paraId="444DFE54" w14:textId="77777777" w:rsidR="00DC4667" w:rsidRPr="009E1F5E" w:rsidRDefault="00DC4667" w:rsidP="00736C31">
      <w:pPr>
        <w:spacing w:after="0" w:line="360" w:lineRule="auto"/>
        <w:jc w:val="both"/>
        <w:rPr>
          <w:rFonts w:ascii="Arial" w:eastAsia="Arial" w:hAnsi="Arial" w:cs="Arial"/>
          <w:sz w:val="24"/>
          <w:szCs w:val="24"/>
        </w:rPr>
      </w:pPr>
    </w:p>
    <w:p w14:paraId="10E69A2C" w14:textId="348097D8" w:rsidR="00736C31" w:rsidRPr="00041A84" w:rsidRDefault="00736C31" w:rsidP="00736C31">
      <w:pPr>
        <w:spacing w:after="0" w:line="360" w:lineRule="auto"/>
        <w:jc w:val="both"/>
        <w:rPr>
          <w:rFonts w:ascii="Arial" w:eastAsia="Arial" w:hAnsi="Arial" w:cs="Arial"/>
          <w:sz w:val="24"/>
          <w:szCs w:val="24"/>
        </w:rPr>
      </w:pPr>
      <w:r w:rsidRPr="00041A84">
        <w:rPr>
          <w:rFonts w:ascii="Arial" w:eastAsia="Arial" w:hAnsi="Arial" w:cs="Arial"/>
          <w:sz w:val="24"/>
          <w:szCs w:val="24"/>
        </w:rPr>
        <w:t>Nos termos do art. 22 da Lei nº 14.133/2021, a matriz tem por finalidade identificar, avaliar e distribuir os riscos mais relevantes relacionados à execução contratual, atribuindo responsabilidades entre as partes envolvidas e promovendo a previsibilidade de possíveis reequilíbrios econômicos, atrasos, paralisações ou falhas de execução.</w:t>
      </w:r>
    </w:p>
    <w:p w14:paraId="79B54879" w14:textId="77777777" w:rsidR="00736C31" w:rsidRPr="00041A84" w:rsidRDefault="00736C31" w:rsidP="00736C31">
      <w:pPr>
        <w:spacing w:after="0" w:line="360" w:lineRule="auto"/>
        <w:jc w:val="both"/>
        <w:rPr>
          <w:rFonts w:ascii="Arial" w:eastAsia="Arial" w:hAnsi="Arial" w:cs="Arial"/>
          <w:sz w:val="24"/>
          <w:szCs w:val="24"/>
        </w:rPr>
      </w:pPr>
    </w:p>
    <w:p w14:paraId="3AAA3687" w14:textId="77777777" w:rsidR="00736C31" w:rsidRPr="00041A84" w:rsidRDefault="00736C31" w:rsidP="00736C31">
      <w:pPr>
        <w:spacing w:after="0" w:line="360" w:lineRule="auto"/>
        <w:jc w:val="both"/>
        <w:rPr>
          <w:rFonts w:ascii="Arial" w:eastAsia="Arial" w:hAnsi="Arial" w:cs="Arial"/>
          <w:sz w:val="24"/>
          <w:szCs w:val="24"/>
        </w:rPr>
      </w:pPr>
      <w:r w:rsidRPr="00041A84">
        <w:rPr>
          <w:rFonts w:ascii="Arial" w:eastAsia="Arial" w:hAnsi="Arial" w:cs="Arial"/>
          <w:sz w:val="24"/>
          <w:szCs w:val="24"/>
        </w:rPr>
        <w:t>Esta contratação observará a matriz de riscos constante abaixo, nos termos do art. 22 da Lei nº 14.133/2021, a qual estabelece a alocação objetiva e equilibrada dos riscos contratuais entre a Contratante e a Contratada.</w:t>
      </w:r>
    </w:p>
    <w:p w14:paraId="2EFABA87" w14:textId="77777777" w:rsidR="00736C31" w:rsidRPr="00041A84" w:rsidRDefault="00736C31" w:rsidP="00736C31">
      <w:pPr>
        <w:spacing w:after="0" w:line="360" w:lineRule="auto"/>
        <w:jc w:val="both"/>
        <w:rPr>
          <w:rFonts w:ascii="Arial" w:eastAsia="Arial" w:hAnsi="Arial" w:cs="Arial"/>
          <w:sz w:val="24"/>
          <w:szCs w:val="24"/>
        </w:rPr>
      </w:pPr>
    </w:p>
    <w:p w14:paraId="63D28C95" w14:textId="77777777" w:rsidR="00736C31" w:rsidRPr="00041A84" w:rsidRDefault="00736C31" w:rsidP="00736C31">
      <w:pPr>
        <w:spacing w:after="0" w:line="360" w:lineRule="auto"/>
        <w:jc w:val="both"/>
        <w:rPr>
          <w:rFonts w:ascii="Arial" w:eastAsia="Arial" w:hAnsi="Arial" w:cs="Arial"/>
          <w:sz w:val="24"/>
          <w:szCs w:val="24"/>
        </w:rPr>
      </w:pPr>
      <w:r w:rsidRPr="00041A84">
        <w:rPr>
          <w:rFonts w:ascii="Arial" w:eastAsia="Arial" w:hAnsi="Arial" w:cs="Arial"/>
          <w:sz w:val="24"/>
          <w:szCs w:val="24"/>
        </w:rPr>
        <w:t>Ficam atribuídos à Contratada os riscos decorrentes de:</w:t>
      </w:r>
    </w:p>
    <w:p w14:paraId="1F680B2B" w14:textId="77777777" w:rsidR="00736C31" w:rsidRPr="00041A84" w:rsidRDefault="00736C31" w:rsidP="00736C31">
      <w:pPr>
        <w:spacing w:after="0" w:line="360" w:lineRule="auto"/>
        <w:jc w:val="both"/>
        <w:rPr>
          <w:rFonts w:ascii="Arial" w:eastAsia="Arial" w:hAnsi="Arial" w:cs="Arial"/>
          <w:sz w:val="24"/>
          <w:szCs w:val="24"/>
        </w:rPr>
      </w:pPr>
    </w:p>
    <w:p w14:paraId="75813EB2" w14:textId="77777777" w:rsidR="00736C31" w:rsidRPr="00041A84" w:rsidRDefault="00736C31" w:rsidP="00736C31">
      <w:pPr>
        <w:spacing w:after="0" w:line="360" w:lineRule="auto"/>
        <w:jc w:val="both"/>
        <w:rPr>
          <w:rFonts w:ascii="Arial" w:eastAsia="Arial" w:hAnsi="Arial" w:cs="Arial"/>
          <w:sz w:val="24"/>
          <w:szCs w:val="24"/>
        </w:rPr>
      </w:pPr>
      <w:r w:rsidRPr="00041A84">
        <w:rPr>
          <w:rFonts w:ascii="Arial" w:eastAsia="Arial" w:hAnsi="Arial" w:cs="Arial"/>
          <w:sz w:val="24"/>
          <w:szCs w:val="24"/>
        </w:rPr>
        <w:t>a) Execução inadequada dos serviços por má gestão ou má qualificação técnica;</w:t>
      </w:r>
    </w:p>
    <w:p w14:paraId="7A4F16D7" w14:textId="77777777" w:rsidR="00736C31" w:rsidRPr="00041A84" w:rsidRDefault="00736C31" w:rsidP="00736C31">
      <w:pPr>
        <w:spacing w:after="0" w:line="360" w:lineRule="auto"/>
        <w:jc w:val="both"/>
        <w:rPr>
          <w:rFonts w:ascii="Arial" w:eastAsia="Arial" w:hAnsi="Arial" w:cs="Arial"/>
          <w:sz w:val="24"/>
          <w:szCs w:val="24"/>
        </w:rPr>
      </w:pPr>
      <w:r w:rsidRPr="00041A84">
        <w:rPr>
          <w:rFonts w:ascii="Arial" w:eastAsia="Arial" w:hAnsi="Arial" w:cs="Arial"/>
          <w:sz w:val="24"/>
          <w:szCs w:val="24"/>
        </w:rPr>
        <w:t>b) Atrasos decorrentes de sua exclusiva responsabilidade;</w:t>
      </w:r>
    </w:p>
    <w:p w14:paraId="472C30C3" w14:textId="77777777" w:rsidR="00736C31" w:rsidRPr="00041A84" w:rsidRDefault="00736C31" w:rsidP="00736C31">
      <w:pPr>
        <w:spacing w:after="0" w:line="360" w:lineRule="auto"/>
        <w:jc w:val="both"/>
        <w:rPr>
          <w:rFonts w:ascii="Arial" w:eastAsia="Arial" w:hAnsi="Arial" w:cs="Arial"/>
          <w:sz w:val="24"/>
          <w:szCs w:val="24"/>
        </w:rPr>
      </w:pPr>
      <w:r w:rsidRPr="00041A84">
        <w:rPr>
          <w:rFonts w:ascii="Arial" w:eastAsia="Arial" w:hAnsi="Arial" w:cs="Arial"/>
          <w:sz w:val="24"/>
          <w:szCs w:val="24"/>
        </w:rPr>
        <w:t>c) Descumprimento de normas de segurança do trabalho;</w:t>
      </w:r>
    </w:p>
    <w:p w14:paraId="05579005" w14:textId="77777777" w:rsidR="00736C31" w:rsidRPr="00041A84" w:rsidRDefault="00736C31" w:rsidP="00736C31">
      <w:pPr>
        <w:spacing w:after="0" w:line="360" w:lineRule="auto"/>
        <w:jc w:val="both"/>
        <w:rPr>
          <w:rFonts w:ascii="Arial" w:eastAsia="Arial" w:hAnsi="Arial" w:cs="Arial"/>
          <w:sz w:val="24"/>
          <w:szCs w:val="24"/>
        </w:rPr>
      </w:pPr>
      <w:r w:rsidRPr="00041A84">
        <w:rPr>
          <w:rFonts w:ascii="Arial" w:eastAsia="Arial" w:hAnsi="Arial" w:cs="Arial"/>
          <w:sz w:val="24"/>
          <w:szCs w:val="24"/>
        </w:rPr>
        <w:t>d) Responsabilidades trabalhistas e previdenciárias de seus empregados e subcontratados.</w:t>
      </w:r>
    </w:p>
    <w:p w14:paraId="410EF554" w14:textId="77777777" w:rsidR="00DC4667" w:rsidRPr="00041A84" w:rsidRDefault="00DC4667" w:rsidP="00736C31">
      <w:pPr>
        <w:spacing w:after="0" w:line="360" w:lineRule="auto"/>
        <w:jc w:val="both"/>
        <w:rPr>
          <w:rFonts w:ascii="Arial" w:eastAsia="Arial" w:hAnsi="Arial" w:cs="Arial"/>
          <w:sz w:val="24"/>
          <w:szCs w:val="24"/>
        </w:rPr>
      </w:pPr>
    </w:p>
    <w:p w14:paraId="0B3CC7DE" w14:textId="5C018317" w:rsidR="00736C31" w:rsidRPr="00041A84" w:rsidRDefault="00736C31" w:rsidP="00736C31">
      <w:pPr>
        <w:spacing w:after="0" w:line="360" w:lineRule="auto"/>
        <w:jc w:val="both"/>
        <w:rPr>
          <w:rFonts w:ascii="Arial" w:eastAsia="Arial" w:hAnsi="Arial" w:cs="Arial"/>
          <w:sz w:val="24"/>
          <w:szCs w:val="24"/>
        </w:rPr>
      </w:pPr>
      <w:r w:rsidRPr="00041A84">
        <w:rPr>
          <w:rFonts w:ascii="Arial" w:eastAsia="Arial" w:hAnsi="Arial" w:cs="Arial"/>
          <w:sz w:val="24"/>
          <w:szCs w:val="24"/>
        </w:rPr>
        <w:t>Ficam atribuídos à Contratante os riscos decorrentes de:</w:t>
      </w:r>
    </w:p>
    <w:p w14:paraId="35CC3E08" w14:textId="77777777" w:rsidR="00736C31" w:rsidRPr="00041A84" w:rsidRDefault="00736C31" w:rsidP="00736C31">
      <w:pPr>
        <w:spacing w:after="0" w:line="360" w:lineRule="auto"/>
        <w:jc w:val="both"/>
        <w:rPr>
          <w:rFonts w:ascii="Arial" w:eastAsia="Arial" w:hAnsi="Arial" w:cs="Arial"/>
          <w:sz w:val="24"/>
          <w:szCs w:val="24"/>
        </w:rPr>
      </w:pPr>
    </w:p>
    <w:p w14:paraId="77747D17" w14:textId="77777777" w:rsidR="00736C31" w:rsidRPr="00041A84" w:rsidRDefault="00736C31" w:rsidP="00736C31">
      <w:pPr>
        <w:spacing w:after="0" w:line="360" w:lineRule="auto"/>
        <w:jc w:val="both"/>
        <w:rPr>
          <w:rFonts w:ascii="Arial" w:eastAsia="Arial" w:hAnsi="Arial" w:cs="Arial"/>
          <w:sz w:val="24"/>
          <w:szCs w:val="24"/>
        </w:rPr>
      </w:pPr>
      <w:r w:rsidRPr="00041A84">
        <w:rPr>
          <w:rFonts w:ascii="Arial" w:eastAsia="Arial" w:hAnsi="Arial" w:cs="Arial"/>
          <w:sz w:val="24"/>
          <w:szCs w:val="24"/>
        </w:rPr>
        <w:t>a) Alterações unilaterais no escopo do contrato que impactem no equilíbrio econômico-financeiro;</w:t>
      </w:r>
    </w:p>
    <w:p w14:paraId="4AEFC06F" w14:textId="77777777" w:rsidR="00736C31" w:rsidRPr="00041A84" w:rsidRDefault="00736C31" w:rsidP="00736C31">
      <w:pPr>
        <w:spacing w:after="0" w:line="360" w:lineRule="auto"/>
        <w:jc w:val="both"/>
        <w:rPr>
          <w:rFonts w:ascii="Arial" w:eastAsia="Arial" w:hAnsi="Arial" w:cs="Arial"/>
          <w:sz w:val="24"/>
          <w:szCs w:val="24"/>
        </w:rPr>
      </w:pPr>
      <w:r w:rsidRPr="00041A84">
        <w:rPr>
          <w:rFonts w:ascii="Arial" w:eastAsia="Arial" w:hAnsi="Arial" w:cs="Arial"/>
          <w:sz w:val="24"/>
          <w:szCs w:val="24"/>
        </w:rPr>
        <w:t>b) Atrasos nos pagamentos devidos nos prazos legais;</w:t>
      </w:r>
    </w:p>
    <w:p w14:paraId="6AB63D82" w14:textId="77777777" w:rsidR="00736C31" w:rsidRPr="00041A84" w:rsidRDefault="00736C31" w:rsidP="00736C31">
      <w:pPr>
        <w:spacing w:after="0" w:line="360" w:lineRule="auto"/>
        <w:jc w:val="both"/>
        <w:rPr>
          <w:rFonts w:ascii="Arial" w:eastAsia="Arial" w:hAnsi="Arial" w:cs="Arial"/>
          <w:sz w:val="24"/>
          <w:szCs w:val="24"/>
        </w:rPr>
      </w:pPr>
      <w:r w:rsidRPr="00041A84">
        <w:rPr>
          <w:rFonts w:ascii="Arial" w:eastAsia="Arial" w:hAnsi="Arial" w:cs="Arial"/>
          <w:sz w:val="24"/>
          <w:szCs w:val="24"/>
        </w:rPr>
        <w:lastRenderedPageBreak/>
        <w:t>c) Interrupção dos serviços por ordem administrativa sem justificativa legal.</w:t>
      </w:r>
    </w:p>
    <w:p w14:paraId="6C62A699" w14:textId="77777777" w:rsidR="00736C31" w:rsidRPr="00041A84" w:rsidRDefault="00736C31" w:rsidP="00736C31">
      <w:pPr>
        <w:spacing w:after="0" w:line="360" w:lineRule="auto"/>
        <w:jc w:val="both"/>
        <w:rPr>
          <w:rFonts w:ascii="Arial" w:eastAsia="Arial" w:hAnsi="Arial" w:cs="Arial"/>
          <w:sz w:val="24"/>
          <w:szCs w:val="24"/>
        </w:rPr>
      </w:pPr>
    </w:p>
    <w:p w14:paraId="1F9E3DE2" w14:textId="77777777" w:rsidR="00736C31" w:rsidRPr="00041A84" w:rsidRDefault="00736C31" w:rsidP="00736C31">
      <w:pPr>
        <w:spacing w:after="0" w:line="360" w:lineRule="auto"/>
        <w:jc w:val="both"/>
        <w:rPr>
          <w:rFonts w:ascii="Arial" w:eastAsia="Arial" w:hAnsi="Arial" w:cs="Arial"/>
          <w:sz w:val="24"/>
          <w:szCs w:val="24"/>
        </w:rPr>
      </w:pPr>
      <w:r w:rsidRPr="00041A84">
        <w:rPr>
          <w:rFonts w:ascii="Arial" w:eastAsia="Arial" w:hAnsi="Arial" w:cs="Arial"/>
          <w:sz w:val="24"/>
          <w:szCs w:val="24"/>
        </w:rPr>
        <w:t>Riscos decorrentes de caso fortuito ou força maior serão tratados conforme a legislação vigente e poderão ensejar reequilíbrio contratual, mediante comprovação formal e expressa da ocorrência.</w:t>
      </w:r>
    </w:p>
    <w:p w14:paraId="14B8DC26" w14:textId="77777777" w:rsidR="00736C31" w:rsidRPr="00D40042" w:rsidRDefault="00736C31" w:rsidP="00736C31">
      <w:pPr>
        <w:spacing w:after="0" w:line="360" w:lineRule="auto"/>
        <w:jc w:val="both"/>
        <w:rPr>
          <w:rFonts w:ascii="Arial" w:eastAsia="Arial" w:hAnsi="Arial" w:cs="Arial"/>
          <w:sz w:val="24"/>
          <w:szCs w:val="24"/>
          <w:highlight w:val="green"/>
        </w:rPr>
      </w:pPr>
    </w:p>
    <w:p w14:paraId="19FDEF59" w14:textId="676EE3A6" w:rsidR="004C6905" w:rsidRPr="009E1F5E" w:rsidRDefault="00736C31" w:rsidP="004C6905">
      <w:pPr>
        <w:spacing w:after="0" w:line="360" w:lineRule="auto"/>
        <w:jc w:val="both"/>
        <w:rPr>
          <w:rFonts w:ascii="Arial" w:eastAsia="Arial" w:hAnsi="Arial" w:cs="Arial"/>
          <w:sz w:val="24"/>
          <w:szCs w:val="24"/>
        </w:rPr>
      </w:pPr>
      <w:r w:rsidRPr="002D00FD">
        <w:rPr>
          <w:rFonts w:ascii="Arial" w:eastAsia="Arial" w:hAnsi="Arial" w:cs="Arial"/>
          <w:sz w:val="24"/>
          <w:szCs w:val="24"/>
        </w:rPr>
        <w:t xml:space="preserve">O não cumprimento das obrigações contidas </w:t>
      </w:r>
      <w:proofErr w:type="spellStart"/>
      <w:r w:rsidRPr="002D00FD">
        <w:rPr>
          <w:rFonts w:ascii="Arial" w:eastAsia="Arial" w:hAnsi="Arial" w:cs="Arial"/>
          <w:sz w:val="24"/>
          <w:szCs w:val="24"/>
        </w:rPr>
        <w:t>nesta</w:t>
      </w:r>
      <w:proofErr w:type="spellEnd"/>
      <w:r w:rsidRPr="002D00FD">
        <w:rPr>
          <w:rFonts w:ascii="Arial" w:eastAsia="Arial" w:hAnsi="Arial" w:cs="Arial"/>
          <w:sz w:val="24"/>
          <w:szCs w:val="24"/>
        </w:rPr>
        <w:t xml:space="preserve"> cláusula ensejará a aplicação das penalidades cabíveis, previstas neste contrato e na legislação aplicável.</w:t>
      </w:r>
    </w:p>
    <w:p w14:paraId="3FA210FF" w14:textId="77777777" w:rsidR="00041A84" w:rsidRDefault="00041A84">
      <w:pPr>
        <w:spacing w:after="120"/>
        <w:jc w:val="both"/>
        <w:rPr>
          <w:rFonts w:ascii="Arial" w:eastAsia="Arial" w:hAnsi="Arial" w:cs="Arial"/>
          <w:sz w:val="24"/>
          <w:szCs w:val="24"/>
        </w:rPr>
      </w:pPr>
    </w:p>
    <w:p w14:paraId="03B948C9" w14:textId="51A7BEBE" w:rsidR="00736C31" w:rsidRPr="009E1F5E" w:rsidRDefault="00736C31">
      <w:pPr>
        <w:spacing w:after="120"/>
        <w:jc w:val="both"/>
        <w:rPr>
          <w:rFonts w:ascii="Arial" w:eastAsia="Arial" w:hAnsi="Arial" w:cs="Arial"/>
          <w:sz w:val="24"/>
          <w:szCs w:val="24"/>
        </w:rPr>
      </w:pPr>
      <w:r w:rsidRPr="009E1F5E">
        <w:rPr>
          <w:rFonts w:ascii="Arial" w:eastAsia="Arial" w:hAnsi="Arial" w:cs="Arial"/>
          <w:sz w:val="24"/>
          <w:szCs w:val="24"/>
        </w:rPr>
        <w:t>Sarzedo/MG,</w:t>
      </w:r>
      <w:r w:rsidR="006C6ECF">
        <w:rPr>
          <w:rFonts w:ascii="Arial" w:eastAsia="Arial" w:hAnsi="Arial" w:cs="Arial"/>
          <w:sz w:val="24"/>
          <w:szCs w:val="24"/>
        </w:rPr>
        <w:t xml:space="preserve"> 20 j</w:t>
      </w:r>
      <w:r w:rsidR="00041A84">
        <w:rPr>
          <w:rFonts w:ascii="Arial" w:eastAsia="Arial" w:hAnsi="Arial" w:cs="Arial"/>
          <w:sz w:val="24"/>
          <w:szCs w:val="24"/>
        </w:rPr>
        <w:t>ulho</w:t>
      </w:r>
      <w:r w:rsidR="006C6ECF">
        <w:rPr>
          <w:rFonts w:ascii="Arial" w:eastAsia="Arial" w:hAnsi="Arial" w:cs="Arial"/>
          <w:sz w:val="24"/>
          <w:szCs w:val="24"/>
        </w:rPr>
        <w:t xml:space="preserve"> de 2026</w:t>
      </w:r>
      <w:r w:rsidR="00E253F3">
        <w:rPr>
          <w:rFonts w:ascii="Arial" w:eastAsia="Arial" w:hAnsi="Arial" w:cs="Arial"/>
          <w:sz w:val="24"/>
          <w:szCs w:val="24"/>
        </w:rPr>
        <w:t>.</w:t>
      </w:r>
    </w:p>
    <w:p w14:paraId="77D8F4AB" w14:textId="77777777" w:rsidR="00736C31" w:rsidRPr="009E1F5E" w:rsidRDefault="00736C31">
      <w:pPr>
        <w:spacing w:after="120"/>
        <w:jc w:val="both"/>
        <w:rPr>
          <w:rFonts w:ascii="Arial" w:eastAsia="Arial" w:hAnsi="Arial" w:cs="Arial"/>
          <w:sz w:val="24"/>
          <w:szCs w:val="24"/>
        </w:rPr>
      </w:pPr>
    </w:p>
    <w:p w14:paraId="47AB3B15" w14:textId="77777777" w:rsidR="009E1F5E" w:rsidRPr="009E1F5E" w:rsidRDefault="009E1F5E">
      <w:pPr>
        <w:spacing w:after="120"/>
        <w:jc w:val="both"/>
        <w:rPr>
          <w:rFonts w:ascii="Arial" w:eastAsia="Arial" w:hAnsi="Arial" w:cs="Arial"/>
          <w:sz w:val="24"/>
          <w:szCs w:val="24"/>
        </w:rPr>
      </w:pPr>
    </w:p>
    <w:p w14:paraId="52B55979" w14:textId="77777777" w:rsidR="00841523" w:rsidRPr="009E1F5E" w:rsidRDefault="00841523">
      <w:pPr>
        <w:spacing w:after="120"/>
        <w:jc w:val="both"/>
        <w:rPr>
          <w:rFonts w:ascii="Arial" w:eastAsia="Arial" w:hAnsi="Arial" w:cs="Arial"/>
          <w:b/>
          <w:sz w:val="24"/>
          <w:szCs w:val="24"/>
        </w:rPr>
      </w:pPr>
    </w:p>
    <w:p w14:paraId="51AE2D0B" w14:textId="77777777" w:rsidR="002D00FD" w:rsidRPr="002D00FD" w:rsidRDefault="002D00FD" w:rsidP="002D00FD">
      <w:pPr>
        <w:spacing w:after="120" w:line="240" w:lineRule="auto"/>
        <w:jc w:val="both"/>
        <w:rPr>
          <w:rFonts w:ascii="Arial" w:eastAsia="Arial" w:hAnsi="Arial" w:cs="Arial"/>
          <w:b/>
          <w:sz w:val="24"/>
          <w:szCs w:val="24"/>
        </w:rPr>
      </w:pPr>
      <w:r w:rsidRPr="002D00FD">
        <w:rPr>
          <w:rFonts w:ascii="Arial" w:eastAsia="Arial" w:hAnsi="Arial" w:cs="Arial"/>
          <w:b/>
          <w:sz w:val="24"/>
          <w:szCs w:val="24"/>
        </w:rPr>
        <w:t>Allefer Rocha Araujo</w:t>
      </w:r>
    </w:p>
    <w:p w14:paraId="2202E49A" w14:textId="77777777" w:rsidR="002D00FD" w:rsidRPr="002D00FD" w:rsidRDefault="002D00FD" w:rsidP="002D00FD">
      <w:pPr>
        <w:spacing w:after="120" w:line="240" w:lineRule="auto"/>
        <w:jc w:val="both"/>
        <w:rPr>
          <w:rFonts w:ascii="Arial" w:eastAsia="Arial" w:hAnsi="Arial" w:cs="Arial"/>
          <w:bCs/>
          <w:sz w:val="24"/>
          <w:szCs w:val="24"/>
        </w:rPr>
      </w:pPr>
      <w:r w:rsidRPr="002D00FD">
        <w:rPr>
          <w:rFonts w:ascii="Arial" w:eastAsia="Arial" w:hAnsi="Arial" w:cs="Arial"/>
          <w:bCs/>
          <w:sz w:val="24"/>
          <w:szCs w:val="24"/>
        </w:rPr>
        <w:t>Engenheiro Civil - CREA 253417/D</w:t>
      </w:r>
    </w:p>
    <w:sectPr w:rsidR="002D00FD" w:rsidRPr="002D00FD" w:rsidSect="00F54037">
      <w:headerReference w:type="default" r:id="rId22"/>
      <w:footerReference w:type="default" r:id="rId23"/>
      <w:pgSz w:w="11906" w:h="16838"/>
      <w:pgMar w:top="1134" w:right="1134" w:bottom="1134" w:left="1701" w:header="56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E5085" w14:textId="77777777" w:rsidR="00086A0F" w:rsidRDefault="00086A0F">
      <w:pPr>
        <w:spacing w:after="0" w:line="240" w:lineRule="auto"/>
      </w:pPr>
      <w:r>
        <w:separator/>
      </w:r>
    </w:p>
  </w:endnote>
  <w:endnote w:type="continuationSeparator" w:id="0">
    <w:p w14:paraId="42366117" w14:textId="77777777" w:rsidR="00086A0F" w:rsidRDefault="00086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4452F" w14:textId="77777777" w:rsidR="00841523" w:rsidRDefault="00841523">
    <w:pPr>
      <w:widowControl w:val="0"/>
      <w:pBdr>
        <w:top w:val="nil"/>
        <w:left w:val="nil"/>
        <w:bottom w:val="nil"/>
        <w:right w:val="nil"/>
        <w:between w:val="nil"/>
      </w:pBdr>
      <w:spacing w:after="0"/>
      <w:rPr>
        <w:rFonts w:ascii="Arial Narrow" w:eastAsia="Arial Narrow" w:hAnsi="Arial Narrow" w:cs="Arial Narrow"/>
        <w:color w:val="000000"/>
      </w:rPr>
    </w:pPr>
  </w:p>
  <w:tbl>
    <w:tblPr>
      <w:tblStyle w:val="af5"/>
      <w:tblW w:w="9239" w:type="dxa"/>
      <w:tblInd w:w="136" w:type="dxa"/>
      <w:tblLayout w:type="fixed"/>
      <w:tblLook w:val="0400" w:firstRow="0" w:lastRow="0" w:firstColumn="0" w:lastColumn="0" w:noHBand="0" w:noVBand="1"/>
    </w:tblPr>
    <w:tblGrid>
      <w:gridCol w:w="7226"/>
      <w:gridCol w:w="2013"/>
    </w:tblGrid>
    <w:tr w:rsidR="00841523" w14:paraId="7350BCE5" w14:textId="77777777">
      <w:tc>
        <w:tcPr>
          <w:tcW w:w="7226" w:type="dxa"/>
        </w:tcPr>
        <w:p w14:paraId="2D9FDA5F" w14:textId="77ADF5C9" w:rsidR="00841523" w:rsidRDefault="00841523">
          <w:pPr>
            <w:pBdr>
              <w:top w:val="nil"/>
              <w:left w:val="nil"/>
              <w:bottom w:val="nil"/>
              <w:right w:val="nil"/>
              <w:between w:val="nil"/>
            </w:pBdr>
            <w:jc w:val="center"/>
            <w:rPr>
              <w:rFonts w:ascii="Arial" w:eastAsia="Arial" w:hAnsi="Arial" w:cs="Arial"/>
              <w:color w:val="000000"/>
              <w:sz w:val="20"/>
              <w:szCs w:val="20"/>
            </w:rPr>
          </w:pPr>
        </w:p>
      </w:tc>
      <w:tc>
        <w:tcPr>
          <w:tcW w:w="2013" w:type="dxa"/>
          <w:vAlign w:val="bottom"/>
        </w:tcPr>
        <w:p w14:paraId="688938B1" w14:textId="77777777" w:rsidR="00841523" w:rsidRDefault="00EA5916">
          <w:pPr>
            <w:pBdr>
              <w:top w:val="nil"/>
              <w:left w:val="nil"/>
              <w:bottom w:val="nil"/>
              <w:right w:val="nil"/>
              <w:between w:val="nil"/>
            </w:pBdr>
            <w:jc w:val="right"/>
            <w:rPr>
              <w:rFonts w:ascii="Arial Narrow" w:eastAsia="Arial Narrow" w:hAnsi="Arial Narrow" w:cs="Arial Narrow"/>
              <w:b/>
              <w:color w:val="1F497D"/>
              <w:sz w:val="16"/>
              <w:szCs w:val="16"/>
            </w:rPr>
          </w:pPr>
          <w:r>
            <w:rPr>
              <w:rFonts w:ascii="Arial Narrow" w:eastAsia="Arial Narrow" w:hAnsi="Arial Narrow" w:cs="Arial Narrow"/>
              <w:b/>
              <w:color w:val="1F497D"/>
              <w:sz w:val="16"/>
              <w:szCs w:val="16"/>
            </w:rPr>
            <w:fldChar w:fldCharType="begin"/>
          </w:r>
          <w:r>
            <w:rPr>
              <w:rFonts w:ascii="Arial Narrow" w:eastAsia="Arial Narrow" w:hAnsi="Arial Narrow" w:cs="Arial Narrow"/>
              <w:b/>
              <w:color w:val="1F497D"/>
              <w:sz w:val="16"/>
              <w:szCs w:val="16"/>
            </w:rPr>
            <w:instrText>PAGE</w:instrText>
          </w:r>
          <w:r>
            <w:rPr>
              <w:rFonts w:ascii="Arial Narrow" w:eastAsia="Arial Narrow" w:hAnsi="Arial Narrow" w:cs="Arial Narrow"/>
              <w:b/>
              <w:color w:val="1F497D"/>
              <w:sz w:val="16"/>
              <w:szCs w:val="16"/>
            </w:rPr>
            <w:fldChar w:fldCharType="separate"/>
          </w:r>
          <w:r>
            <w:rPr>
              <w:rFonts w:ascii="Arial Narrow" w:eastAsia="Arial Narrow" w:hAnsi="Arial Narrow" w:cs="Arial Narrow"/>
              <w:b/>
              <w:noProof/>
              <w:color w:val="1F497D"/>
              <w:sz w:val="16"/>
              <w:szCs w:val="16"/>
            </w:rPr>
            <w:t>1</w:t>
          </w:r>
          <w:r>
            <w:rPr>
              <w:rFonts w:ascii="Arial Narrow" w:eastAsia="Arial Narrow" w:hAnsi="Arial Narrow" w:cs="Arial Narrow"/>
              <w:b/>
              <w:color w:val="1F497D"/>
              <w:sz w:val="16"/>
              <w:szCs w:val="16"/>
            </w:rPr>
            <w:fldChar w:fldCharType="end"/>
          </w:r>
          <w:r>
            <w:rPr>
              <w:rFonts w:ascii="Arial Narrow" w:eastAsia="Arial Narrow" w:hAnsi="Arial Narrow" w:cs="Arial Narrow"/>
              <w:b/>
              <w:color w:val="1F497D"/>
              <w:sz w:val="16"/>
              <w:szCs w:val="16"/>
            </w:rPr>
            <w:t xml:space="preserve"> de </w:t>
          </w:r>
          <w:r>
            <w:rPr>
              <w:rFonts w:ascii="Arial Narrow" w:eastAsia="Arial Narrow" w:hAnsi="Arial Narrow" w:cs="Arial Narrow"/>
              <w:b/>
              <w:color w:val="1F497D"/>
              <w:sz w:val="16"/>
              <w:szCs w:val="16"/>
            </w:rPr>
            <w:fldChar w:fldCharType="begin"/>
          </w:r>
          <w:r>
            <w:rPr>
              <w:rFonts w:ascii="Arial Narrow" w:eastAsia="Arial Narrow" w:hAnsi="Arial Narrow" w:cs="Arial Narrow"/>
              <w:b/>
              <w:color w:val="1F497D"/>
              <w:sz w:val="16"/>
              <w:szCs w:val="16"/>
            </w:rPr>
            <w:instrText>NUMPAGES</w:instrText>
          </w:r>
          <w:r>
            <w:rPr>
              <w:rFonts w:ascii="Arial Narrow" w:eastAsia="Arial Narrow" w:hAnsi="Arial Narrow" w:cs="Arial Narrow"/>
              <w:b/>
              <w:color w:val="1F497D"/>
              <w:sz w:val="16"/>
              <w:szCs w:val="16"/>
            </w:rPr>
            <w:fldChar w:fldCharType="separate"/>
          </w:r>
          <w:r>
            <w:rPr>
              <w:rFonts w:ascii="Arial Narrow" w:eastAsia="Arial Narrow" w:hAnsi="Arial Narrow" w:cs="Arial Narrow"/>
              <w:b/>
              <w:noProof/>
              <w:color w:val="1F497D"/>
              <w:sz w:val="16"/>
              <w:szCs w:val="16"/>
            </w:rPr>
            <w:t>2</w:t>
          </w:r>
          <w:r>
            <w:rPr>
              <w:rFonts w:ascii="Arial Narrow" w:eastAsia="Arial Narrow" w:hAnsi="Arial Narrow" w:cs="Arial Narrow"/>
              <w:b/>
              <w:color w:val="1F497D"/>
              <w:sz w:val="16"/>
              <w:szCs w:val="16"/>
            </w:rPr>
            <w:fldChar w:fldCharType="end"/>
          </w:r>
        </w:p>
      </w:tc>
    </w:tr>
  </w:tbl>
  <w:p w14:paraId="7B6B9692" w14:textId="77777777" w:rsidR="00841523" w:rsidRDefault="00841523">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36851" w14:textId="77777777" w:rsidR="00086A0F" w:rsidRDefault="00086A0F">
      <w:pPr>
        <w:spacing w:after="0" w:line="240" w:lineRule="auto"/>
      </w:pPr>
      <w:r>
        <w:separator/>
      </w:r>
    </w:p>
  </w:footnote>
  <w:footnote w:type="continuationSeparator" w:id="0">
    <w:p w14:paraId="68B59FFA" w14:textId="77777777" w:rsidR="00086A0F" w:rsidRDefault="00086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1C69" w14:textId="77777777" w:rsidR="00841523" w:rsidRDefault="00841523">
    <w:pPr>
      <w:pBdr>
        <w:top w:val="nil"/>
        <w:left w:val="nil"/>
        <w:bottom w:val="nil"/>
        <w:right w:val="nil"/>
        <w:between w:val="nil"/>
      </w:pBdr>
      <w:spacing w:after="0" w:line="240" w:lineRule="auto"/>
      <w:ind w:left="851"/>
      <w:jc w:val="both"/>
      <w:rPr>
        <w:rFonts w:ascii="Arial Narrow" w:eastAsia="Arial Narrow" w:hAnsi="Arial Narrow" w:cs="Arial Narrow"/>
        <w:b/>
        <w:sz w:val="20"/>
        <w:szCs w:val="20"/>
      </w:rPr>
    </w:pPr>
  </w:p>
  <w:p w14:paraId="025397F3" w14:textId="77777777" w:rsidR="0051695F" w:rsidRPr="00FF7CDB" w:rsidRDefault="0051695F" w:rsidP="0051695F">
    <w:pPr>
      <w:pStyle w:val="Cabealho"/>
      <w:jc w:val="center"/>
      <w:rPr>
        <w:rFonts w:ascii="Arial Black" w:hAnsi="Arial Black"/>
        <w:sz w:val="28"/>
      </w:rPr>
    </w:pPr>
    <w:r>
      <w:rPr>
        <w:rFonts w:ascii="Arial Black" w:hAnsi="Arial Black"/>
        <w:noProof/>
        <w:sz w:val="28"/>
      </w:rPr>
      <w:drawing>
        <wp:anchor distT="0" distB="0" distL="114300" distR="114300" simplePos="0" relativeHeight="251659264" behindDoc="1" locked="0" layoutInCell="1" allowOverlap="1" wp14:anchorId="00583D48" wp14:editId="5433A223">
          <wp:simplePos x="0" y="0"/>
          <wp:positionH relativeFrom="column">
            <wp:posOffset>-3810</wp:posOffset>
          </wp:positionH>
          <wp:positionV relativeFrom="paragraph">
            <wp:posOffset>-16510</wp:posOffset>
          </wp:positionV>
          <wp:extent cx="638175" cy="657225"/>
          <wp:effectExtent l="0" t="0" r="9525" b="9525"/>
          <wp:wrapNone/>
          <wp:docPr id="60037243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657225"/>
                  </a:xfrm>
                  <a:prstGeom prst="rect">
                    <a:avLst/>
                  </a:prstGeom>
                  <a:noFill/>
                </pic:spPr>
              </pic:pic>
            </a:graphicData>
          </a:graphic>
          <wp14:sizeRelH relativeFrom="margin">
            <wp14:pctWidth>0</wp14:pctWidth>
          </wp14:sizeRelH>
          <wp14:sizeRelV relativeFrom="margin">
            <wp14:pctHeight>0</wp14:pctHeight>
          </wp14:sizeRelV>
        </wp:anchor>
      </w:drawing>
    </w:r>
    <w:r w:rsidRPr="00FF7CDB">
      <w:rPr>
        <w:rFonts w:ascii="Arial Black" w:hAnsi="Arial Black"/>
        <w:sz w:val="28"/>
      </w:rPr>
      <w:t>PREFEITURA MUNICIPAL DE SARZEDO</w:t>
    </w:r>
  </w:p>
  <w:p w14:paraId="5BF8E4F8" w14:textId="77777777" w:rsidR="0051695F" w:rsidRDefault="0051695F" w:rsidP="0051695F">
    <w:pPr>
      <w:pStyle w:val="Cabealho"/>
      <w:jc w:val="center"/>
      <w:rPr>
        <w:b/>
        <w:szCs w:val="18"/>
      </w:rPr>
    </w:pPr>
    <w:r w:rsidRPr="00D91709">
      <w:rPr>
        <w:b/>
        <w:szCs w:val="18"/>
      </w:rPr>
      <w:t>ESTADO DE MINAS GERAIS</w:t>
    </w:r>
  </w:p>
  <w:p w14:paraId="7674F7ED" w14:textId="77777777" w:rsidR="0051695F" w:rsidRPr="003B0E61" w:rsidRDefault="0051695F" w:rsidP="0051695F">
    <w:pPr>
      <w:pStyle w:val="Cabealho"/>
      <w:jc w:val="center"/>
      <w:rPr>
        <w:b/>
        <w:szCs w:val="18"/>
      </w:rPr>
    </w:pPr>
    <w:r w:rsidRPr="00D91709">
      <w:rPr>
        <w:b/>
      </w:rPr>
      <w:t>SMOU – SECRETARIA MUNICIPAL DE OBRAS E URBANISMO</w:t>
    </w:r>
  </w:p>
  <w:p w14:paraId="4169DF0E" w14:textId="77777777" w:rsidR="00841523" w:rsidRDefault="00841523">
    <w:pPr>
      <w:pBdr>
        <w:top w:val="nil"/>
        <w:left w:val="nil"/>
        <w:bottom w:val="nil"/>
        <w:right w:val="nil"/>
        <w:between w:val="nil"/>
      </w:pBdr>
      <w:tabs>
        <w:tab w:val="center" w:pos="4252"/>
        <w:tab w:val="right" w:pos="8504"/>
        <w:tab w:val="right" w:pos="10632"/>
      </w:tabs>
      <w:spacing w:after="0" w:line="240" w:lineRule="auto"/>
      <w:rPr>
        <w:rFonts w:ascii="Arial Narrow" w:eastAsia="Arial Narrow" w:hAnsi="Arial Narrow" w:cs="Arial Narrow"/>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13522"/>
    <w:multiLevelType w:val="multilevel"/>
    <w:tmpl w:val="40521F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663F04"/>
    <w:multiLevelType w:val="multilevel"/>
    <w:tmpl w:val="92D21872"/>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 w15:restartNumberingAfterBreak="0">
    <w:nsid w:val="152F70BF"/>
    <w:multiLevelType w:val="multilevel"/>
    <w:tmpl w:val="46FE0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85B2768"/>
    <w:multiLevelType w:val="multilevel"/>
    <w:tmpl w:val="E95CFD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B0D2945"/>
    <w:multiLevelType w:val="multilevel"/>
    <w:tmpl w:val="F3C0C8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19576DD"/>
    <w:multiLevelType w:val="hybridMultilevel"/>
    <w:tmpl w:val="D472CC4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2731DCC"/>
    <w:multiLevelType w:val="multilevel"/>
    <w:tmpl w:val="9BF46C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96F0604"/>
    <w:multiLevelType w:val="multilevel"/>
    <w:tmpl w:val="DD0EDC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BCA7030"/>
    <w:multiLevelType w:val="multilevel"/>
    <w:tmpl w:val="7D64F0BE"/>
    <w:lvl w:ilvl="0">
      <w:start w:val="1"/>
      <w:numFmt w:val="decimal"/>
      <w:lvlText w:val="%1."/>
      <w:lvlJc w:val="left"/>
      <w:pPr>
        <w:ind w:left="2345" w:hanging="360"/>
      </w:pPr>
      <w:rPr>
        <w:u w:val="none"/>
      </w:rPr>
    </w:lvl>
    <w:lvl w:ilvl="1">
      <w:start w:val="1"/>
      <w:numFmt w:val="lowerLetter"/>
      <w:lvlText w:val="%2."/>
      <w:lvlJc w:val="left"/>
      <w:pPr>
        <w:ind w:left="3065" w:hanging="360"/>
      </w:pPr>
      <w:rPr>
        <w:u w:val="none"/>
      </w:rPr>
    </w:lvl>
    <w:lvl w:ilvl="2">
      <w:start w:val="1"/>
      <w:numFmt w:val="lowerRoman"/>
      <w:lvlText w:val="%3."/>
      <w:lvlJc w:val="right"/>
      <w:pPr>
        <w:ind w:left="3785" w:hanging="360"/>
      </w:pPr>
      <w:rPr>
        <w:u w:val="none"/>
      </w:rPr>
    </w:lvl>
    <w:lvl w:ilvl="3">
      <w:start w:val="1"/>
      <w:numFmt w:val="decimal"/>
      <w:lvlText w:val="%4."/>
      <w:lvlJc w:val="left"/>
      <w:pPr>
        <w:ind w:left="4505" w:hanging="360"/>
      </w:pPr>
      <w:rPr>
        <w:u w:val="none"/>
      </w:rPr>
    </w:lvl>
    <w:lvl w:ilvl="4">
      <w:start w:val="1"/>
      <w:numFmt w:val="lowerLetter"/>
      <w:lvlText w:val="%5."/>
      <w:lvlJc w:val="left"/>
      <w:pPr>
        <w:ind w:left="5225" w:hanging="360"/>
      </w:pPr>
      <w:rPr>
        <w:u w:val="none"/>
      </w:rPr>
    </w:lvl>
    <w:lvl w:ilvl="5">
      <w:start w:val="1"/>
      <w:numFmt w:val="lowerRoman"/>
      <w:lvlText w:val="%6."/>
      <w:lvlJc w:val="right"/>
      <w:pPr>
        <w:ind w:left="5945" w:hanging="360"/>
      </w:pPr>
      <w:rPr>
        <w:u w:val="none"/>
      </w:rPr>
    </w:lvl>
    <w:lvl w:ilvl="6">
      <w:start w:val="1"/>
      <w:numFmt w:val="decimal"/>
      <w:lvlText w:val="%7."/>
      <w:lvlJc w:val="left"/>
      <w:pPr>
        <w:ind w:left="6665" w:hanging="360"/>
      </w:pPr>
      <w:rPr>
        <w:u w:val="none"/>
      </w:rPr>
    </w:lvl>
    <w:lvl w:ilvl="7">
      <w:start w:val="1"/>
      <w:numFmt w:val="lowerLetter"/>
      <w:lvlText w:val="%8."/>
      <w:lvlJc w:val="left"/>
      <w:pPr>
        <w:ind w:left="7385" w:hanging="360"/>
      </w:pPr>
      <w:rPr>
        <w:u w:val="none"/>
      </w:rPr>
    </w:lvl>
    <w:lvl w:ilvl="8">
      <w:start w:val="1"/>
      <w:numFmt w:val="lowerRoman"/>
      <w:lvlText w:val="%9."/>
      <w:lvlJc w:val="right"/>
      <w:pPr>
        <w:ind w:left="8105" w:hanging="360"/>
      </w:pPr>
      <w:rPr>
        <w:u w:val="none"/>
      </w:rPr>
    </w:lvl>
  </w:abstractNum>
  <w:abstractNum w:abstractNumId="9" w15:restartNumberingAfterBreak="0">
    <w:nsid w:val="6E4E6E9B"/>
    <w:multiLevelType w:val="multilevel"/>
    <w:tmpl w:val="E7727D8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377974917">
    <w:abstractNumId w:val="7"/>
  </w:num>
  <w:num w:numId="2" w16cid:durableId="1777628961">
    <w:abstractNumId w:val="9"/>
  </w:num>
  <w:num w:numId="3" w16cid:durableId="375081931">
    <w:abstractNumId w:val="0"/>
  </w:num>
  <w:num w:numId="4" w16cid:durableId="1765301994">
    <w:abstractNumId w:val="3"/>
  </w:num>
  <w:num w:numId="5" w16cid:durableId="585454282">
    <w:abstractNumId w:val="1"/>
  </w:num>
  <w:num w:numId="6" w16cid:durableId="1984037825">
    <w:abstractNumId w:val="2"/>
  </w:num>
  <w:num w:numId="7" w16cid:durableId="1384986418">
    <w:abstractNumId w:val="8"/>
  </w:num>
  <w:num w:numId="8" w16cid:durableId="1065299589">
    <w:abstractNumId w:val="6"/>
  </w:num>
  <w:num w:numId="9" w16cid:durableId="330107724">
    <w:abstractNumId w:val="4"/>
  </w:num>
  <w:num w:numId="10" w16cid:durableId="9757924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523"/>
    <w:rsid w:val="000000BD"/>
    <w:rsid w:val="000148DA"/>
    <w:rsid w:val="00027549"/>
    <w:rsid w:val="00033910"/>
    <w:rsid w:val="00036DF3"/>
    <w:rsid w:val="00041A84"/>
    <w:rsid w:val="00054C66"/>
    <w:rsid w:val="00060CBC"/>
    <w:rsid w:val="00083161"/>
    <w:rsid w:val="00086A0F"/>
    <w:rsid w:val="000B0C7D"/>
    <w:rsid w:val="000B1280"/>
    <w:rsid w:val="000E36DC"/>
    <w:rsid w:val="000F7FF2"/>
    <w:rsid w:val="0011770D"/>
    <w:rsid w:val="00142A29"/>
    <w:rsid w:val="00145355"/>
    <w:rsid w:val="00193B4B"/>
    <w:rsid w:val="001D1ED1"/>
    <w:rsid w:val="001E45E3"/>
    <w:rsid w:val="00210977"/>
    <w:rsid w:val="002243B1"/>
    <w:rsid w:val="00226087"/>
    <w:rsid w:val="002365F6"/>
    <w:rsid w:val="00251CF0"/>
    <w:rsid w:val="00267B69"/>
    <w:rsid w:val="002879E3"/>
    <w:rsid w:val="002A4A87"/>
    <w:rsid w:val="002B0B90"/>
    <w:rsid w:val="002B3CC2"/>
    <w:rsid w:val="002B7268"/>
    <w:rsid w:val="002D00FD"/>
    <w:rsid w:val="002E1F05"/>
    <w:rsid w:val="00315B2F"/>
    <w:rsid w:val="00355841"/>
    <w:rsid w:val="00384534"/>
    <w:rsid w:val="00391E61"/>
    <w:rsid w:val="00394757"/>
    <w:rsid w:val="003B754D"/>
    <w:rsid w:val="003B7B38"/>
    <w:rsid w:val="003E1EAE"/>
    <w:rsid w:val="003F3D23"/>
    <w:rsid w:val="00402592"/>
    <w:rsid w:val="004218D2"/>
    <w:rsid w:val="00422826"/>
    <w:rsid w:val="0043080E"/>
    <w:rsid w:val="00436E4A"/>
    <w:rsid w:val="004734C0"/>
    <w:rsid w:val="004818EF"/>
    <w:rsid w:val="004B2C3B"/>
    <w:rsid w:val="004C6905"/>
    <w:rsid w:val="004D0603"/>
    <w:rsid w:val="004E24E6"/>
    <w:rsid w:val="004E483D"/>
    <w:rsid w:val="0051695F"/>
    <w:rsid w:val="00537367"/>
    <w:rsid w:val="0054170B"/>
    <w:rsid w:val="00570590"/>
    <w:rsid w:val="00583453"/>
    <w:rsid w:val="005957F7"/>
    <w:rsid w:val="00597723"/>
    <w:rsid w:val="005B7094"/>
    <w:rsid w:val="005E20D1"/>
    <w:rsid w:val="005E3BF4"/>
    <w:rsid w:val="00601F3B"/>
    <w:rsid w:val="0063158D"/>
    <w:rsid w:val="006448AF"/>
    <w:rsid w:val="00672832"/>
    <w:rsid w:val="006764F1"/>
    <w:rsid w:val="00677D7E"/>
    <w:rsid w:val="006805C8"/>
    <w:rsid w:val="006809ED"/>
    <w:rsid w:val="00680D36"/>
    <w:rsid w:val="00695CF1"/>
    <w:rsid w:val="006C6ECF"/>
    <w:rsid w:val="006D2A6D"/>
    <w:rsid w:val="006F5B18"/>
    <w:rsid w:val="0070465D"/>
    <w:rsid w:val="00706794"/>
    <w:rsid w:val="00736C31"/>
    <w:rsid w:val="00736D19"/>
    <w:rsid w:val="00747849"/>
    <w:rsid w:val="00780E3F"/>
    <w:rsid w:val="007A5F9D"/>
    <w:rsid w:val="007D4956"/>
    <w:rsid w:val="007F4637"/>
    <w:rsid w:val="007F49F2"/>
    <w:rsid w:val="00802752"/>
    <w:rsid w:val="00822CC4"/>
    <w:rsid w:val="00841523"/>
    <w:rsid w:val="008527CA"/>
    <w:rsid w:val="008C185C"/>
    <w:rsid w:val="008E1785"/>
    <w:rsid w:val="008E21F3"/>
    <w:rsid w:val="008E333F"/>
    <w:rsid w:val="00917DF8"/>
    <w:rsid w:val="00923E89"/>
    <w:rsid w:val="009556BA"/>
    <w:rsid w:val="0097532C"/>
    <w:rsid w:val="00981279"/>
    <w:rsid w:val="0098582A"/>
    <w:rsid w:val="009C0E7F"/>
    <w:rsid w:val="009D54E5"/>
    <w:rsid w:val="009E1F5E"/>
    <w:rsid w:val="009E6D11"/>
    <w:rsid w:val="009F6A71"/>
    <w:rsid w:val="009F6D32"/>
    <w:rsid w:val="00A02964"/>
    <w:rsid w:val="00A156A3"/>
    <w:rsid w:val="00A85E8F"/>
    <w:rsid w:val="00A95908"/>
    <w:rsid w:val="00AB15DB"/>
    <w:rsid w:val="00AC4410"/>
    <w:rsid w:val="00B024DE"/>
    <w:rsid w:val="00B34EEE"/>
    <w:rsid w:val="00B3570E"/>
    <w:rsid w:val="00B40B6A"/>
    <w:rsid w:val="00B42BE6"/>
    <w:rsid w:val="00B47F64"/>
    <w:rsid w:val="00B52A04"/>
    <w:rsid w:val="00BA2D8D"/>
    <w:rsid w:val="00BB5285"/>
    <w:rsid w:val="00BD56D9"/>
    <w:rsid w:val="00BE40C0"/>
    <w:rsid w:val="00C17002"/>
    <w:rsid w:val="00C40FFA"/>
    <w:rsid w:val="00C712D5"/>
    <w:rsid w:val="00C817FA"/>
    <w:rsid w:val="00CA408B"/>
    <w:rsid w:val="00CA5C43"/>
    <w:rsid w:val="00CB0B9D"/>
    <w:rsid w:val="00CE7E77"/>
    <w:rsid w:val="00D048E9"/>
    <w:rsid w:val="00D1401A"/>
    <w:rsid w:val="00D14FC8"/>
    <w:rsid w:val="00D40042"/>
    <w:rsid w:val="00D54D63"/>
    <w:rsid w:val="00D63EE0"/>
    <w:rsid w:val="00D763EC"/>
    <w:rsid w:val="00D87F9C"/>
    <w:rsid w:val="00DC27C0"/>
    <w:rsid w:val="00DC4667"/>
    <w:rsid w:val="00DC715F"/>
    <w:rsid w:val="00DD3165"/>
    <w:rsid w:val="00DE7F34"/>
    <w:rsid w:val="00E14DB6"/>
    <w:rsid w:val="00E155AE"/>
    <w:rsid w:val="00E253F3"/>
    <w:rsid w:val="00E35B1A"/>
    <w:rsid w:val="00E42CC7"/>
    <w:rsid w:val="00E50851"/>
    <w:rsid w:val="00EA5916"/>
    <w:rsid w:val="00EB6261"/>
    <w:rsid w:val="00EB7A46"/>
    <w:rsid w:val="00ED1DCD"/>
    <w:rsid w:val="00EE07C1"/>
    <w:rsid w:val="00F04803"/>
    <w:rsid w:val="00F17F87"/>
    <w:rsid w:val="00F54037"/>
    <w:rsid w:val="00F626E0"/>
    <w:rsid w:val="00FC1760"/>
    <w:rsid w:val="00FC48D9"/>
    <w:rsid w:val="00FD3482"/>
    <w:rsid w:val="00FD50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A0C99"/>
  <w15:docId w15:val="{881B8F4B-E021-46C8-8A7E-4215D13B1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D1401A"/>
    <w:pPr>
      <w:keepNext/>
      <w:keepLines/>
      <w:pBdr>
        <w:top w:val="nil"/>
        <w:left w:val="nil"/>
        <w:bottom w:val="nil"/>
        <w:right w:val="nil"/>
        <w:between w:val="nil"/>
      </w:pBdr>
      <w:spacing w:after="0" w:line="259" w:lineRule="auto"/>
      <w:ind w:left="10" w:hanging="10"/>
      <w:jc w:val="both"/>
      <w:outlineLvl w:val="0"/>
    </w:pPr>
    <w:rPr>
      <w:rFonts w:ascii="Arial" w:eastAsia="Arial" w:hAnsi="Arial" w:cs="Arial"/>
      <w:b/>
      <w:color w:val="000000"/>
      <w:sz w:val="24"/>
      <w:szCs w:val="24"/>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a">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b">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c">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d">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e">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5">
    <w:basedOn w:val="TableNormal"/>
    <w:pPr>
      <w:spacing w:after="0" w:line="240" w:lineRule="auto"/>
    </w:pPr>
    <w:tblPr>
      <w:tblStyleRowBandSize w:val="1"/>
      <w:tblStyleColBandSize w:val="1"/>
      <w:tblCellMar>
        <w:top w:w="100" w:type="dxa"/>
        <w:left w:w="115" w:type="dxa"/>
        <w:bottom w:w="100" w:type="dxa"/>
        <w:right w:w="115" w:type="dxa"/>
      </w:tblCellMar>
    </w:tblPr>
  </w:style>
  <w:style w:type="paragraph" w:styleId="Cabealho">
    <w:name w:val="header"/>
    <w:basedOn w:val="Normal"/>
    <w:link w:val="CabealhoChar"/>
    <w:uiPriority w:val="99"/>
    <w:unhideWhenUsed/>
    <w:rsid w:val="005E20D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E20D1"/>
  </w:style>
  <w:style w:type="paragraph" w:styleId="Rodap">
    <w:name w:val="footer"/>
    <w:basedOn w:val="Normal"/>
    <w:link w:val="RodapChar"/>
    <w:uiPriority w:val="99"/>
    <w:unhideWhenUsed/>
    <w:rsid w:val="005E20D1"/>
    <w:pPr>
      <w:tabs>
        <w:tab w:val="center" w:pos="4252"/>
        <w:tab w:val="right" w:pos="8504"/>
      </w:tabs>
      <w:spacing w:after="0" w:line="240" w:lineRule="auto"/>
    </w:pPr>
  </w:style>
  <w:style w:type="character" w:customStyle="1" w:styleId="RodapChar">
    <w:name w:val="Rodapé Char"/>
    <w:basedOn w:val="Fontepargpadro"/>
    <w:link w:val="Rodap"/>
    <w:uiPriority w:val="99"/>
    <w:rsid w:val="005E20D1"/>
  </w:style>
  <w:style w:type="character" w:customStyle="1" w:styleId="Ttulo1Char">
    <w:name w:val="Título 1 Char"/>
    <w:basedOn w:val="Fontepargpadro"/>
    <w:link w:val="Ttulo1"/>
    <w:uiPriority w:val="9"/>
    <w:rsid w:val="00D1401A"/>
    <w:rPr>
      <w:rFonts w:ascii="Arial" w:eastAsia="Arial" w:hAnsi="Arial" w:cs="Arial"/>
      <w:b/>
      <w:color w:val="000000"/>
      <w:sz w:val="24"/>
      <w:szCs w:val="24"/>
    </w:rPr>
  </w:style>
  <w:style w:type="paragraph" w:styleId="Sumrio1">
    <w:name w:val="toc 1"/>
    <w:basedOn w:val="Normal"/>
    <w:next w:val="Normal"/>
    <w:autoRedefine/>
    <w:uiPriority w:val="39"/>
    <w:unhideWhenUsed/>
    <w:rsid w:val="002879E3"/>
    <w:pPr>
      <w:tabs>
        <w:tab w:val="right" w:leader="dot" w:pos="9061"/>
      </w:tabs>
      <w:spacing w:after="100" w:line="360" w:lineRule="auto"/>
      <w:jc w:val="both"/>
    </w:pPr>
    <w:rPr>
      <w:rFonts w:ascii="Arial" w:eastAsia="Arial" w:hAnsi="Arial" w:cs="Arial"/>
      <w:sz w:val="24"/>
      <w:szCs w:val="24"/>
    </w:rPr>
  </w:style>
  <w:style w:type="character" w:styleId="Hyperlink">
    <w:name w:val="Hyperlink"/>
    <w:basedOn w:val="Fontepargpadro"/>
    <w:uiPriority w:val="99"/>
    <w:unhideWhenUsed/>
    <w:rsid w:val="00D1401A"/>
    <w:rPr>
      <w:color w:val="0000FF" w:themeColor="hyperlink"/>
      <w:u w:val="single"/>
    </w:rPr>
  </w:style>
  <w:style w:type="paragraph" w:styleId="PargrafodaLista">
    <w:name w:val="List Paragraph"/>
    <w:basedOn w:val="Normal"/>
    <w:uiPriority w:val="34"/>
    <w:qFormat/>
    <w:rsid w:val="007A5F9D"/>
    <w:pPr>
      <w:ind w:left="720"/>
      <w:contextualSpacing/>
    </w:pPr>
  </w:style>
  <w:style w:type="paragraph" w:styleId="NormalWeb">
    <w:name w:val="Normal (Web)"/>
    <w:basedOn w:val="Normal"/>
    <w:uiPriority w:val="99"/>
    <w:semiHidden/>
    <w:unhideWhenUsed/>
    <w:rsid w:val="004B2C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bealhoChar1">
    <w:name w:val="Cabeçalho Char1"/>
    <w:basedOn w:val="Fontepargpadro"/>
    <w:uiPriority w:val="99"/>
    <w:rsid w:val="0051695F"/>
    <w:rPr>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87172">
      <w:bodyDiv w:val="1"/>
      <w:marLeft w:val="0"/>
      <w:marRight w:val="0"/>
      <w:marTop w:val="0"/>
      <w:marBottom w:val="0"/>
      <w:divBdr>
        <w:top w:val="none" w:sz="0" w:space="0" w:color="auto"/>
        <w:left w:val="none" w:sz="0" w:space="0" w:color="auto"/>
        <w:bottom w:val="none" w:sz="0" w:space="0" w:color="auto"/>
        <w:right w:val="none" w:sz="0" w:space="0" w:color="auto"/>
      </w:divBdr>
    </w:div>
    <w:div w:id="561872255">
      <w:bodyDiv w:val="1"/>
      <w:marLeft w:val="0"/>
      <w:marRight w:val="0"/>
      <w:marTop w:val="0"/>
      <w:marBottom w:val="0"/>
      <w:divBdr>
        <w:top w:val="none" w:sz="0" w:space="0" w:color="auto"/>
        <w:left w:val="none" w:sz="0" w:space="0" w:color="auto"/>
        <w:bottom w:val="none" w:sz="0" w:space="0" w:color="auto"/>
        <w:right w:val="none" w:sz="0" w:space="0" w:color="auto"/>
      </w:divBdr>
    </w:div>
    <w:div w:id="863396228">
      <w:bodyDiv w:val="1"/>
      <w:marLeft w:val="0"/>
      <w:marRight w:val="0"/>
      <w:marTop w:val="0"/>
      <w:marBottom w:val="0"/>
      <w:divBdr>
        <w:top w:val="none" w:sz="0" w:space="0" w:color="auto"/>
        <w:left w:val="none" w:sz="0" w:space="0" w:color="auto"/>
        <w:bottom w:val="none" w:sz="0" w:space="0" w:color="auto"/>
        <w:right w:val="none" w:sz="0" w:space="0" w:color="auto"/>
      </w:divBdr>
    </w:div>
    <w:div w:id="1356805787">
      <w:bodyDiv w:val="1"/>
      <w:marLeft w:val="0"/>
      <w:marRight w:val="0"/>
      <w:marTop w:val="0"/>
      <w:marBottom w:val="0"/>
      <w:divBdr>
        <w:top w:val="none" w:sz="0" w:space="0" w:color="auto"/>
        <w:left w:val="none" w:sz="0" w:space="0" w:color="auto"/>
        <w:bottom w:val="none" w:sz="0" w:space="0" w:color="auto"/>
        <w:right w:val="none" w:sz="0" w:space="0" w:color="auto"/>
      </w:divBdr>
    </w:div>
    <w:div w:id="1573658456">
      <w:bodyDiv w:val="1"/>
      <w:marLeft w:val="0"/>
      <w:marRight w:val="0"/>
      <w:marTop w:val="0"/>
      <w:marBottom w:val="0"/>
      <w:divBdr>
        <w:top w:val="none" w:sz="0" w:space="0" w:color="auto"/>
        <w:left w:val="none" w:sz="0" w:space="0" w:color="auto"/>
        <w:bottom w:val="none" w:sz="0" w:space="0" w:color="auto"/>
        <w:right w:val="none" w:sz="0" w:space="0" w:color="auto"/>
      </w:divBdr>
    </w:div>
    <w:div w:id="1893498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DC2A8-427B-40ED-8C31-603F51D59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30</Pages>
  <Words>4743</Words>
  <Characters>25617</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Ines Yoriko Yamamoto</dc:creator>
  <cp:lastModifiedBy>User</cp:lastModifiedBy>
  <cp:revision>6</cp:revision>
  <cp:lastPrinted>2026-09-22T13:27:00Z</cp:lastPrinted>
  <dcterms:created xsi:type="dcterms:W3CDTF">2026-09-21T18:23:00Z</dcterms:created>
  <dcterms:modified xsi:type="dcterms:W3CDTF">2026-09-22T13:39:00Z</dcterms:modified>
</cp:coreProperties>
</file>