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1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63"/>
        <w:gridCol w:w="1276"/>
        <w:gridCol w:w="1276"/>
      </w:tblGrid>
      <w:tr w:rsidR="007832B1" w:rsidRPr="002C252D" w:rsidTr="007832B1">
        <w:trPr>
          <w:trHeight w:val="259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7832B1" w:rsidRPr="002C252D" w:rsidRDefault="007832B1" w:rsidP="00FC6D31">
            <w:pPr>
              <w:keepNext/>
              <w:tabs>
                <w:tab w:val="left" w:pos="464"/>
              </w:tabs>
              <w:spacing w:line="360" w:lineRule="auto"/>
              <w:jc w:val="center"/>
              <w:outlineLvl w:val="0"/>
              <w:rPr>
                <w:b/>
                <w:caps/>
                <w:snapToGrid w:val="0"/>
                <w:sz w:val="24"/>
                <w:szCs w:val="24"/>
                <w:lang w:val="pt-PT"/>
              </w:rPr>
            </w:pPr>
            <w:r w:rsidRPr="002C252D">
              <w:rPr>
                <w:b/>
                <w:snapToGrid w:val="0"/>
                <w:sz w:val="24"/>
                <w:szCs w:val="24"/>
                <w:lang w:val="pt-PT"/>
              </w:rPr>
              <w:t>Especificação das Mercadorias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</w:tcPr>
          <w:p w:rsidR="007832B1" w:rsidRPr="002C252D" w:rsidRDefault="007832B1" w:rsidP="00FC6D31">
            <w:pPr>
              <w:keepNext/>
              <w:tabs>
                <w:tab w:val="left" w:pos="464"/>
              </w:tabs>
              <w:spacing w:line="360" w:lineRule="auto"/>
              <w:jc w:val="center"/>
              <w:outlineLvl w:val="0"/>
              <w:rPr>
                <w:b/>
                <w:caps/>
                <w:snapToGrid w:val="0"/>
                <w:sz w:val="24"/>
                <w:szCs w:val="24"/>
                <w:lang w:val="es-ES_tradnl"/>
              </w:rPr>
            </w:pPr>
            <w:r w:rsidRPr="002C252D">
              <w:rPr>
                <w:b/>
                <w:caps/>
                <w:snapToGrid w:val="0"/>
                <w:sz w:val="24"/>
                <w:szCs w:val="24"/>
                <w:lang w:val="es-ES_tradnl"/>
              </w:rPr>
              <w:t>m</w:t>
            </w:r>
            <w:r w:rsidRPr="002C252D">
              <w:rPr>
                <w:b/>
                <w:snapToGrid w:val="0"/>
                <w:sz w:val="24"/>
                <w:szCs w:val="24"/>
                <w:lang w:val="es-ES_tradnl"/>
              </w:rPr>
              <w:t>arca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</w:tcPr>
          <w:p w:rsidR="007832B1" w:rsidRDefault="007832B1" w:rsidP="00FC6D31">
            <w:pPr>
              <w:keepNext/>
              <w:tabs>
                <w:tab w:val="left" w:pos="464"/>
              </w:tabs>
              <w:spacing w:line="360" w:lineRule="auto"/>
              <w:jc w:val="center"/>
              <w:outlineLvl w:val="0"/>
              <w:rPr>
                <w:b/>
                <w:caps/>
                <w:snapToGrid w:val="0"/>
                <w:sz w:val="24"/>
                <w:szCs w:val="24"/>
                <w:lang w:val="es-ES_tradnl"/>
              </w:rPr>
            </w:pPr>
            <w:r>
              <w:rPr>
                <w:b/>
                <w:caps/>
                <w:snapToGrid w:val="0"/>
                <w:sz w:val="24"/>
                <w:szCs w:val="24"/>
                <w:lang w:val="es-ES_tradnl"/>
              </w:rPr>
              <w:t>Aprov/</w:t>
            </w:r>
          </w:p>
          <w:p w:rsidR="007832B1" w:rsidRPr="002C252D" w:rsidRDefault="007832B1" w:rsidP="00FC6D31">
            <w:pPr>
              <w:keepNext/>
              <w:tabs>
                <w:tab w:val="left" w:pos="464"/>
              </w:tabs>
              <w:spacing w:line="360" w:lineRule="auto"/>
              <w:jc w:val="center"/>
              <w:outlineLvl w:val="0"/>
              <w:rPr>
                <w:b/>
                <w:caps/>
                <w:snapToGrid w:val="0"/>
                <w:sz w:val="24"/>
                <w:szCs w:val="24"/>
                <w:lang w:val="es-ES_tradnl"/>
              </w:rPr>
            </w:pPr>
            <w:r>
              <w:rPr>
                <w:b/>
                <w:caps/>
                <w:snapToGrid w:val="0"/>
                <w:sz w:val="24"/>
                <w:szCs w:val="24"/>
                <w:lang w:val="es-ES_tradnl"/>
              </w:rPr>
              <w:t>reprov</w:t>
            </w: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napToGrid w:val="0"/>
                <w:sz w:val="24"/>
                <w:szCs w:val="24"/>
              </w:rPr>
            </w:pPr>
            <w:r w:rsidRPr="002C252D">
              <w:rPr>
                <w:snapToGrid w:val="0"/>
                <w:sz w:val="24"/>
                <w:szCs w:val="24"/>
              </w:rPr>
              <w:t>ARROZ BENEFICIADO, POLIDO, LONGO, FINO, TIPO 1, Deverá apresentar grãos perfeitos, sãos, com beneficiamento esmerado. Devem apresentara ausência de matéria terrosa e parasita, mal estado de conservação (mofado) e sinais de ataque de insetos; odor estranho de qualquer natureza, impróprio do produto, prejudicial à sua utilização (pesticidas) elementos estranhos e que não pertençam ao mesmo.</w:t>
            </w:r>
          </w:p>
          <w:p w:rsidR="007832B1" w:rsidRPr="002C252D" w:rsidRDefault="007832B1" w:rsidP="00FC6D31">
            <w:pPr>
              <w:spacing w:line="360" w:lineRule="auto"/>
              <w:rPr>
                <w:snapToGrid w:val="0"/>
                <w:sz w:val="24"/>
                <w:szCs w:val="24"/>
              </w:rPr>
            </w:pPr>
            <w:r w:rsidRPr="002C252D">
              <w:rPr>
                <w:snapToGrid w:val="0"/>
                <w:sz w:val="24"/>
                <w:szCs w:val="24"/>
              </w:rPr>
              <w:t xml:space="preserve">Na embalagem deverá constar o nome e o endereço do fabricante, nome e marca do produto, prazo de validade e nº. </w:t>
            </w:r>
            <w:proofErr w:type="gramStart"/>
            <w:r w:rsidRPr="002C252D">
              <w:rPr>
                <w:snapToGrid w:val="0"/>
                <w:sz w:val="24"/>
                <w:szCs w:val="24"/>
              </w:rPr>
              <w:t>do</w:t>
            </w:r>
            <w:proofErr w:type="gramEnd"/>
            <w:r w:rsidRPr="002C252D">
              <w:rPr>
                <w:snapToGrid w:val="0"/>
                <w:sz w:val="24"/>
                <w:szCs w:val="24"/>
              </w:rPr>
              <w:t xml:space="preserve"> lote. Validade mínima de 06 (seis) meses a partir da data de cada entrega do produto. Umidade máxima de 14% e tolerância de 6% de grãos quebrados.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Carreteiro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napToGrid w:val="0"/>
                <w:sz w:val="24"/>
                <w:szCs w:val="24"/>
              </w:rPr>
            </w:pPr>
            <w:r w:rsidRPr="002C252D">
              <w:rPr>
                <w:snapToGrid w:val="0"/>
                <w:sz w:val="24"/>
                <w:szCs w:val="24"/>
              </w:rPr>
              <w:t xml:space="preserve">AÇÚCAR CRISTAL produto deverá ser de 1ª qualidade, obtido através da cana de açúcar, na cor branca, tipo cristal, o produto deverá ser isento, de matéria terrosa, de parasitas e detritos animais, vegetais ou minerais. Na embalagem deverá constar o nome e o endereço do fabricante, nome e marca do produto, prazo de validade e nº. </w:t>
            </w:r>
            <w:proofErr w:type="gramStart"/>
            <w:r w:rsidRPr="002C252D">
              <w:rPr>
                <w:snapToGrid w:val="0"/>
                <w:sz w:val="24"/>
                <w:szCs w:val="24"/>
              </w:rPr>
              <w:t>do</w:t>
            </w:r>
            <w:proofErr w:type="gramEnd"/>
            <w:r w:rsidRPr="002C252D">
              <w:rPr>
                <w:snapToGrid w:val="0"/>
                <w:sz w:val="24"/>
                <w:szCs w:val="24"/>
              </w:rPr>
              <w:t xml:space="preserve"> lote. Validade mínima de 06 (seis) meses a partir da data de cada entrega do produto. Embalagem </w:t>
            </w:r>
            <w:proofErr w:type="gramStart"/>
            <w:r w:rsidRPr="002C252D">
              <w:rPr>
                <w:snapToGrid w:val="0"/>
                <w:sz w:val="24"/>
                <w:szCs w:val="24"/>
              </w:rPr>
              <w:t>de  05</w:t>
            </w:r>
            <w:proofErr w:type="gramEnd"/>
            <w:r w:rsidRPr="002C252D">
              <w:rPr>
                <w:snapToGrid w:val="0"/>
                <w:sz w:val="24"/>
                <w:szCs w:val="24"/>
              </w:rPr>
              <w:t xml:space="preserve"> kg.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Bruçúcar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napToGrid w:val="0"/>
                <w:sz w:val="24"/>
                <w:szCs w:val="24"/>
              </w:rPr>
            </w:pPr>
            <w:r w:rsidRPr="002C252D">
              <w:rPr>
                <w:bCs/>
                <w:snapToGrid w:val="0"/>
                <w:sz w:val="24"/>
                <w:szCs w:val="24"/>
              </w:rPr>
              <w:t>ÓLEO DE SOJA.</w:t>
            </w:r>
            <w:r w:rsidRPr="002C252D">
              <w:rPr>
                <w:snapToGrid w:val="0"/>
                <w:sz w:val="24"/>
                <w:szCs w:val="24"/>
              </w:rPr>
              <w:t xml:space="preserve"> Produto obtido de óleo de soja transgênica ou não e isento de conservantes químicos, exceto podendo conter antioxidante TBHQ e/ou ácido cítrico. A matéria prima deverá ser de 1ª qualidade. Na embalagem deverá constar o nome e o endereço do fabricante, nome e marca do produto, prazo de validade e nº. </w:t>
            </w:r>
            <w:proofErr w:type="gramStart"/>
            <w:r w:rsidRPr="002C252D">
              <w:rPr>
                <w:snapToGrid w:val="0"/>
                <w:sz w:val="24"/>
                <w:szCs w:val="24"/>
              </w:rPr>
              <w:t>do</w:t>
            </w:r>
            <w:proofErr w:type="gramEnd"/>
            <w:r w:rsidRPr="002C252D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2C252D">
              <w:rPr>
                <w:snapToGrid w:val="0"/>
                <w:sz w:val="24"/>
                <w:szCs w:val="24"/>
              </w:rPr>
              <w:t>lote.Validade</w:t>
            </w:r>
            <w:proofErr w:type="spellEnd"/>
            <w:r w:rsidRPr="002C252D">
              <w:rPr>
                <w:snapToGrid w:val="0"/>
                <w:sz w:val="24"/>
                <w:szCs w:val="24"/>
              </w:rPr>
              <w:t xml:space="preserve"> mínima de 05 (cinco) meses a partir da data de cada entrega do produto. Embalagem Pet de 900 ml.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Soya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  <w:lang w:val="es-ES_tradnl"/>
              </w:rPr>
            </w:pPr>
          </w:p>
        </w:tc>
      </w:tr>
      <w:tr w:rsidR="007832B1" w:rsidRPr="002C252D" w:rsidTr="007832B1">
        <w:trPr>
          <w:trHeight w:val="259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 xml:space="preserve">Macarrão massa alimentícia tipo “Espaguete” Nº 8, seca, cor amarela, obtida pelo amassamento de farinha de trigo (massa sêmola com ovos) isento de corantes artificiais, sujidades, parasitas, admitindo umidade </w:t>
            </w:r>
            <w:r w:rsidRPr="002C252D">
              <w:rPr>
                <w:sz w:val="24"/>
                <w:szCs w:val="24"/>
              </w:rPr>
              <w:lastRenderedPageBreak/>
              <w:t xml:space="preserve">máxima de 13%. Embalagem: atóxica, com peso de 500g e validade de 24 meses. A rotulagem deve estar de acordo com a legislação vigente.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Don </w:t>
            </w:r>
            <w:proofErr w:type="spellStart"/>
            <w:r>
              <w:rPr>
                <w:sz w:val="24"/>
                <w:szCs w:val="24"/>
              </w:rPr>
              <w:t>Sapore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  <w:r w:rsidRPr="002C252D">
              <w:rPr>
                <w:snapToGrid w:val="0"/>
                <w:sz w:val="24"/>
                <w:szCs w:val="24"/>
              </w:rPr>
              <w:lastRenderedPageBreak/>
              <w:t xml:space="preserve">FARINHA DE MANDIOCA de primeira qualidade, torrada, seca, fina, pacote de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2C252D">
                <w:rPr>
                  <w:snapToGrid w:val="0"/>
                  <w:sz w:val="24"/>
                  <w:szCs w:val="24"/>
                </w:rPr>
                <w:t>1 kg</w:t>
              </w:r>
            </w:smartTag>
            <w:r w:rsidRPr="002C252D">
              <w:rPr>
                <w:snapToGrid w:val="0"/>
                <w:sz w:val="24"/>
                <w:szCs w:val="24"/>
              </w:rPr>
              <w:t xml:space="preserve">. Validade mínima 6 meses </w:t>
            </w:r>
            <w:proofErr w:type="gramStart"/>
            <w:r w:rsidRPr="002C252D">
              <w:rPr>
                <w:snapToGrid w:val="0"/>
                <w:sz w:val="24"/>
                <w:szCs w:val="24"/>
              </w:rPr>
              <w:t>contados  a</w:t>
            </w:r>
            <w:proofErr w:type="gramEnd"/>
            <w:r w:rsidRPr="002C252D">
              <w:rPr>
                <w:snapToGrid w:val="0"/>
                <w:sz w:val="24"/>
                <w:szCs w:val="24"/>
              </w:rPr>
              <w:t xml:space="preserve"> partir da data de entrega. Entrega conforme contrato.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Zumbi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tabs>
                <w:tab w:val="left" w:pos="708"/>
                <w:tab w:val="center" w:pos="4419"/>
                <w:tab w:val="right" w:pos="8838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 xml:space="preserve">SAL REFINADO IODADO, </w:t>
            </w:r>
            <w:proofErr w:type="gramStart"/>
            <w:r w:rsidRPr="002C252D">
              <w:rPr>
                <w:sz w:val="24"/>
                <w:szCs w:val="24"/>
              </w:rPr>
              <w:t>devendo  apresentar</w:t>
            </w:r>
            <w:proofErr w:type="gramEnd"/>
            <w:r w:rsidRPr="002C252D">
              <w:rPr>
                <w:sz w:val="24"/>
                <w:szCs w:val="24"/>
              </w:rPr>
              <w:t xml:space="preserve">–se sob a forma de cristais brancos, com granulação uniforme, própria à respectiva classificação, devendo ser inodoro e ter sabor salino–salgado próprio .Estar isento de sujidade, </w:t>
            </w:r>
            <w:proofErr w:type="spellStart"/>
            <w:r w:rsidRPr="002C252D">
              <w:rPr>
                <w:sz w:val="24"/>
                <w:szCs w:val="24"/>
              </w:rPr>
              <w:t>microorganismos</w:t>
            </w:r>
            <w:proofErr w:type="spellEnd"/>
            <w:r w:rsidRPr="002C252D">
              <w:rPr>
                <w:sz w:val="24"/>
                <w:szCs w:val="24"/>
              </w:rPr>
              <w:t xml:space="preserve"> patogênicos e outras impurezas capazes de provocar alterações do alimento ou que indiquem emprego de uma tecnologia inadequada. Poderão ser utilizados no sal os aditivos intencionais de acordo com a legislação em vigor. Na embalagem deverá constar o nome e endereço do fabricante, nome e marca do produto, prazo de validade e nº. </w:t>
            </w:r>
            <w:proofErr w:type="gramStart"/>
            <w:r w:rsidRPr="002C252D">
              <w:rPr>
                <w:sz w:val="24"/>
                <w:szCs w:val="24"/>
              </w:rPr>
              <w:t>do</w:t>
            </w:r>
            <w:proofErr w:type="gramEnd"/>
            <w:r w:rsidRPr="002C252D">
              <w:rPr>
                <w:sz w:val="24"/>
                <w:szCs w:val="24"/>
              </w:rPr>
              <w:t xml:space="preserve"> lote.</w:t>
            </w:r>
          </w:p>
          <w:p w:rsidR="007832B1" w:rsidRPr="002C252D" w:rsidRDefault="007832B1" w:rsidP="00FC6D31">
            <w:pPr>
              <w:spacing w:line="360" w:lineRule="auto"/>
              <w:rPr>
                <w:snapToGrid w:val="0"/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>Validade mínima de 06 (seis) meses a partir da data de cada entrega do produto.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Polar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33732F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33732F" w:rsidRDefault="007832B1" w:rsidP="00FC6D3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33732F">
              <w:rPr>
                <w:color w:val="000000"/>
                <w:sz w:val="24"/>
                <w:szCs w:val="24"/>
                <w:lang w:val="pt-PT"/>
              </w:rPr>
              <w:t xml:space="preserve">Sabao em tablete neutro, </w:t>
            </w:r>
            <w:r w:rsidRPr="0033732F">
              <w:rPr>
                <w:color w:val="000000"/>
                <w:sz w:val="24"/>
                <w:szCs w:val="24"/>
              </w:rPr>
              <w:t xml:space="preserve">com glicerina, </w:t>
            </w:r>
            <w:r w:rsidRPr="0033732F">
              <w:rPr>
                <w:color w:val="000000"/>
                <w:sz w:val="24"/>
                <w:szCs w:val="24"/>
                <w:lang w:val="pt-PT"/>
              </w:rPr>
              <w:t xml:space="preserve">peso unitário </w:t>
            </w:r>
            <w:r w:rsidRPr="0033732F">
              <w:rPr>
                <w:color w:val="000000"/>
                <w:sz w:val="24"/>
                <w:szCs w:val="24"/>
              </w:rPr>
              <w:t xml:space="preserve"> – 200g. Composição: sabão base, sais inorgânicos, coadjuvante, corante e água. Teor de voláteis 24% e com 40% de ácidos graxos, no mínimo</w:t>
            </w:r>
            <w:r w:rsidRPr="0033732F">
              <w:rPr>
                <w:color w:val="000000"/>
                <w:sz w:val="24"/>
                <w:szCs w:val="24"/>
                <w:lang w:val="pt-PT"/>
              </w:rPr>
              <w:t>. Embalagem com 02 unidades.</w:t>
            </w:r>
            <w:r w:rsidRPr="0033732F"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732F">
              <w:rPr>
                <w:bCs/>
                <w:color w:val="000000"/>
                <w:sz w:val="24"/>
                <w:szCs w:val="24"/>
              </w:rPr>
              <w:t>N.°</w:t>
            </w:r>
            <w:proofErr w:type="spellEnd"/>
            <w:r w:rsidRPr="0033732F">
              <w:rPr>
                <w:bCs/>
                <w:color w:val="000000"/>
                <w:sz w:val="24"/>
                <w:szCs w:val="24"/>
              </w:rPr>
              <w:t xml:space="preserve"> de Registro no MS e ANVISA.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33732F" w:rsidRDefault="007832B1" w:rsidP="00FC6D31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Ypê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33732F" w:rsidRDefault="007832B1" w:rsidP="00FC6D3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 xml:space="preserve">Fubá </w:t>
            </w:r>
            <w:r>
              <w:rPr>
                <w:sz w:val="24"/>
                <w:szCs w:val="24"/>
              </w:rPr>
              <w:t>de milho</w:t>
            </w:r>
            <w:r w:rsidRPr="002C252D">
              <w:rPr>
                <w:sz w:val="24"/>
                <w:szCs w:val="24"/>
              </w:rPr>
              <w:t xml:space="preserve">, enriquecido com ferro e ácido fólico. Deve estar isento de materiais terrosos, sujidades e misturas. Embalagem: deverá estar intacto, ser atóxica e com peso de 1 kg. A rotulagem deve estar de acordo com a legislação vigente. A validade não poderá ser inferior a 12 meses e data de fabricação de 30 dias antes da entrega.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Solar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  <w:lang w:val="pt-PT"/>
              </w:rPr>
              <w:t xml:space="preserve">Papel Higiênico, folha simples, neutro, cor branca, macio, hidrosoluvel, absorvente, homogênio, sem furo ou lacunas na extensao do rolo, isento de materiais estranhos como partículas lenhosas, metálicas e fragmentos de materiais plásticos, enrolado de maneira uniforme, com corte lateral </w:t>
            </w:r>
            <w:r w:rsidRPr="002C252D">
              <w:rPr>
                <w:sz w:val="24"/>
                <w:szCs w:val="24"/>
                <w:lang w:val="pt-PT"/>
              </w:rPr>
              <w:lastRenderedPageBreak/>
              <w:t xml:space="preserve">sem rebarbas, com largura mínima de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2C252D">
                <w:rPr>
                  <w:sz w:val="24"/>
                  <w:szCs w:val="24"/>
                  <w:lang w:val="pt-PT"/>
                </w:rPr>
                <w:t>100 mm</w:t>
              </w:r>
            </w:smartTag>
            <w:r w:rsidRPr="002C252D">
              <w:rPr>
                <w:sz w:val="24"/>
                <w:szCs w:val="24"/>
                <w:lang w:val="pt-PT"/>
              </w:rPr>
              <w:t xml:space="preserve"> X </w:t>
            </w:r>
            <w:smartTag w:uri="urn:schemas-microsoft-com:office:smarttags" w:element="metricconverter">
              <w:smartTagPr>
                <w:attr w:name="ProductID" w:val="30 m"/>
              </w:smartTagPr>
              <w:r w:rsidRPr="002C252D">
                <w:rPr>
                  <w:sz w:val="24"/>
                  <w:szCs w:val="24"/>
                  <w:lang w:val="pt-PT"/>
                </w:rPr>
                <w:t>30 m</w:t>
              </w:r>
            </w:smartTag>
            <w:r w:rsidRPr="002C252D">
              <w:rPr>
                <w:sz w:val="24"/>
                <w:szCs w:val="24"/>
                <w:lang w:val="pt-PT"/>
              </w:rPr>
              <w:t>; pacotes com 02 rolos.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Paloma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lastRenderedPageBreak/>
              <w:t xml:space="preserve">Feijão Carioca T1 1Kg. </w:t>
            </w:r>
            <w:proofErr w:type="gramStart"/>
            <w:r w:rsidRPr="002C252D">
              <w:rPr>
                <w:sz w:val="24"/>
                <w:szCs w:val="24"/>
              </w:rPr>
              <w:t>novo</w:t>
            </w:r>
            <w:proofErr w:type="gramEnd"/>
            <w:r w:rsidRPr="002C252D">
              <w:rPr>
                <w:sz w:val="24"/>
                <w:szCs w:val="24"/>
              </w:rPr>
              <w:t xml:space="preserve">, de produção recente, classificado com tipo cores, constituído de grãos claros,  inteiros com a mesma coloração, admitindo-se no máximo 5% de mistura de outras classes. Isento de matéria terrosa, parasitos, detritos animais ou vegetais, pedaços de grãos ardidos, brotados, murchos, mofados, carunchados e descoloridos que prejudiquem sua aparência e qualidade. Validade Mínima de 6 meses. Embalagem de 01 kg. </w:t>
            </w:r>
            <w:proofErr w:type="gramStart"/>
            <w:r w:rsidRPr="002C252D">
              <w:rPr>
                <w:sz w:val="24"/>
                <w:szCs w:val="24"/>
              </w:rPr>
              <w:t>de</w:t>
            </w:r>
            <w:proofErr w:type="gramEnd"/>
            <w:r w:rsidRPr="002C252D">
              <w:rPr>
                <w:sz w:val="24"/>
                <w:szCs w:val="24"/>
              </w:rPr>
              <w:t xml:space="preserve"> umidade máximo de 15%, devendo estar acondicionados em embalagem de 1kg, de polipropileno transparente, original de </w:t>
            </w:r>
            <w:proofErr w:type="spellStart"/>
            <w:r w:rsidRPr="002C252D">
              <w:rPr>
                <w:sz w:val="24"/>
                <w:szCs w:val="24"/>
              </w:rPr>
              <w:t>fabrica</w:t>
            </w:r>
            <w:proofErr w:type="spellEnd"/>
            <w:r w:rsidRPr="002C252D">
              <w:rPr>
                <w:sz w:val="24"/>
                <w:szCs w:val="24"/>
              </w:rPr>
              <w:t>. Validade mínima de 03 meses, contados da entrega.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Patos de Minas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>Esponja de Aço, pacote mínimo de 44g, (Pacote com 08 Esponjas), tipo Help, Assolam, Bombril ou similar.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Assolan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>Pó de Café, pacote c/ 500g, comprovadamente de 1ª linha, reconhecido pelo mercado, cheiro e sabor característico, tipo: Fino Grão Tradicional ou Extra Forte, 3 Corações, Bom Dia, Utam tradicional ou Extraforte ou similares. Validade mínima de 03 meses, contados da entrega.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Tradição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832B1" w:rsidRPr="002C252D" w:rsidTr="007832B1">
        <w:trPr>
          <w:trHeight w:val="291"/>
          <w:jc w:val="center"/>
        </w:trPr>
        <w:tc>
          <w:tcPr>
            <w:tcW w:w="7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r w:rsidRPr="002C252D">
              <w:rPr>
                <w:sz w:val="24"/>
                <w:szCs w:val="24"/>
              </w:rPr>
              <w:t xml:space="preserve">LEITE EM PÓ INTEGRAL </w:t>
            </w:r>
            <w:r>
              <w:rPr>
                <w:sz w:val="24"/>
                <w:szCs w:val="24"/>
              </w:rPr>
              <w:t xml:space="preserve">(SEM ACUCAR) </w:t>
            </w:r>
            <w:r w:rsidRPr="002C252D">
              <w:rPr>
                <w:sz w:val="24"/>
                <w:szCs w:val="24"/>
              </w:rPr>
              <w:t xml:space="preserve">INSTANTÂNEO: </w:t>
            </w:r>
            <w:r>
              <w:rPr>
                <w:sz w:val="24"/>
                <w:szCs w:val="24"/>
              </w:rPr>
              <w:t>com valor nutritivo mínimo de 492 kcal e 26 g de proteína a cada 100 gramas, a</w:t>
            </w:r>
            <w:r w:rsidRPr="002C252D">
              <w:rPr>
                <w:sz w:val="24"/>
                <w:szCs w:val="24"/>
              </w:rPr>
              <w:t xml:space="preserve">specto: pó uniforme sem grumos, cor branco </w:t>
            </w:r>
            <w:proofErr w:type="gramStart"/>
            <w:r w:rsidRPr="002C252D">
              <w:rPr>
                <w:sz w:val="24"/>
                <w:szCs w:val="24"/>
              </w:rPr>
              <w:t>amarelado,  sabor</w:t>
            </w:r>
            <w:proofErr w:type="gramEnd"/>
            <w:r w:rsidRPr="002C252D">
              <w:rPr>
                <w:sz w:val="24"/>
                <w:szCs w:val="24"/>
              </w:rPr>
              <w:t xml:space="preserve"> e odor próprios, não conter substâncias estranhas, deverá ter solubilidade instantânea, e não apresentar soro de </w:t>
            </w:r>
            <w:r w:rsidRPr="005E54BC">
              <w:rPr>
                <w:sz w:val="24"/>
                <w:szCs w:val="24"/>
              </w:rPr>
              <w:t xml:space="preserve">leite. Embalagem </w:t>
            </w:r>
            <w:proofErr w:type="spellStart"/>
            <w:r w:rsidRPr="005E54BC">
              <w:rPr>
                <w:sz w:val="24"/>
                <w:szCs w:val="24"/>
              </w:rPr>
              <w:t>aluminizada</w:t>
            </w:r>
            <w:proofErr w:type="spellEnd"/>
            <w:r w:rsidRPr="005E54BC">
              <w:rPr>
                <w:sz w:val="24"/>
                <w:szCs w:val="24"/>
              </w:rPr>
              <w:t>: com peso líquido mínimo de 400 gramas</w:t>
            </w:r>
            <w:r w:rsidRPr="002C252D">
              <w:rPr>
                <w:sz w:val="24"/>
                <w:szCs w:val="24"/>
              </w:rPr>
              <w:t xml:space="preserve">. Na embalagem deverá constar o nome e o endereço do fabricante, nome e marca do produto, prazo e validade e nº. </w:t>
            </w:r>
            <w:proofErr w:type="gramStart"/>
            <w:r w:rsidRPr="002C252D">
              <w:rPr>
                <w:sz w:val="24"/>
                <w:szCs w:val="24"/>
              </w:rPr>
              <w:t>do</w:t>
            </w:r>
            <w:proofErr w:type="gramEnd"/>
            <w:r w:rsidRPr="002C252D">
              <w:rPr>
                <w:sz w:val="24"/>
                <w:szCs w:val="24"/>
              </w:rPr>
              <w:t xml:space="preserve"> lote. Validade mínima de 06 meses a partir da data de cada entrega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Nutril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832B1" w:rsidRPr="002C252D" w:rsidRDefault="007832B1" w:rsidP="00FC6D31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1177F5" w:rsidRDefault="001177F5"/>
    <w:p w:rsidR="007832B1" w:rsidRDefault="007832B1" w:rsidP="007832B1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</w:p>
    <w:p w:rsidR="007832B1" w:rsidRDefault="007832B1" w:rsidP="007832B1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José Geraldo Ferreira </w:t>
      </w:r>
    </w:p>
    <w:p w:rsidR="007832B1" w:rsidRDefault="007832B1" w:rsidP="007832B1">
      <w:pPr>
        <w:tabs>
          <w:tab w:val="left" w:pos="464"/>
          <w:tab w:val="left" w:pos="4962"/>
        </w:tabs>
        <w:spacing w:line="360" w:lineRule="auto"/>
        <w:jc w:val="center"/>
      </w:pPr>
      <w:r>
        <w:rPr>
          <w:rFonts w:ascii="Arial" w:hAnsi="Arial" w:cs="Arial"/>
        </w:rPr>
        <w:t>Chefe da Defesa Civil</w:t>
      </w:r>
      <w:bookmarkStart w:id="0" w:name="_GoBack"/>
      <w:bookmarkEnd w:id="0"/>
    </w:p>
    <w:sectPr w:rsidR="007832B1" w:rsidSect="007832B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2B1" w:rsidRDefault="007832B1" w:rsidP="007832B1">
      <w:pPr>
        <w:spacing w:after="0" w:line="240" w:lineRule="auto"/>
      </w:pPr>
      <w:r>
        <w:separator/>
      </w:r>
    </w:p>
  </w:endnote>
  <w:endnote w:type="continuationSeparator" w:id="0">
    <w:p w:rsidR="007832B1" w:rsidRDefault="007832B1" w:rsidP="00783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2B1" w:rsidRDefault="007832B1" w:rsidP="007832B1">
      <w:pPr>
        <w:spacing w:after="0" w:line="240" w:lineRule="auto"/>
      </w:pPr>
      <w:r>
        <w:separator/>
      </w:r>
    </w:p>
  </w:footnote>
  <w:footnote w:type="continuationSeparator" w:id="0">
    <w:p w:rsidR="007832B1" w:rsidRDefault="007832B1" w:rsidP="00783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2B1" w:rsidRPr="007832B1" w:rsidRDefault="007832B1" w:rsidP="007832B1">
    <w:pPr>
      <w:pStyle w:val="Cabealho"/>
      <w:jc w:val="center"/>
      <w:rPr>
        <w:b/>
        <w:sz w:val="28"/>
      </w:rPr>
    </w:pPr>
    <w:r w:rsidRPr="007832B1">
      <w:rPr>
        <w:b/>
        <w:sz w:val="28"/>
      </w:rPr>
      <w:t>AVALIAÇÃO DAS AMOSTRAS – CESTA BÁSICA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2B1"/>
    <w:rsid w:val="001177F5"/>
    <w:rsid w:val="0019764B"/>
    <w:rsid w:val="0078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22E5F0-32E3-4735-8526-C85C6C74E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832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32B1"/>
  </w:style>
  <w:style w:type="paragraph" w:styleId="Rodap">
    <w:name w:val="footer"/>
    <w:basedOn w:val="Normal"/>
    <w:link w:val="RodapChar"/>
    <w:uiPriority w:val="99"/>
    <w:unhideWhenUsed/>
    <w:rsid w:val="007832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3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850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administracao</dc:creator>
  <cp:keywords/>
  <dc:description/>
  <cp:lastModifiedBy>administracao</cp:lastModifiedBy>
  <cp:revision>1</cp:revision>
  <dcterms:created xsi:type="dcterms:W3CDTF">2019-01-17T13:25:00Z</dcterms:created>
  <dcterms:modified xsi:type="dcterms:W3CDTF">2019-01-17T13:35:00Z</dcterms:modified>
</cp:coreProperties>
</file>